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71D" w14:textId="77777777" w:rsidR="009A7463" w:rsidRPr="009A7463" w:rsidRDefault="009A7463" w:rsidP="009A7463">
      <w:pPr>
        <w:spacing w:after="0" w:line="240" w:lineRule="auto"/>
        <w:jc w:val="center"/>
        <w:rPr>
          <w:rFonts w:ascii="Times New Roman" w:eastAsia="Times New Roman" w:hAnsi="Times New Roman" w:cs="Times New Roman"/>
          <w:b/>
          <w:kern w:val="0"/>
          <w:sz w:val="22"/>
          <w:szCs w:val="22"/>
          <w:lang w:val="en-GB"/>
          <w14:ligatures w14:val="none"/>
        </w:rPr>
      </w:pPr>
    </w:p>
    <w:p w14:paraId="0331D415" w14:textId="77777777" w:rsidR="009A7463" w:rsidRPr="009A7463" w:rsidRDefault="009A7463" w:rsidP="009A7463">
      <w:pPr>
        <w:widowControl w:val="0"/>
        <w:numPr>
          <w:ilvl w:val="0"/>
          <w:numId w:val="1"/>
        </w:numPr>
        <w:autoSpaceDE w:val="0"/>
        <w:autoSpaceDN w:val="0"/>
        <w:adjustRightInd w:val="0"/>
        <w:spacing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Identification</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383"/>
        <w:gridCol w:w="1629"/>
      </w:tblGrid>
      <w:tr w:rsidR="009A7463" w:rsidRPr="009A7463" w14:paraId="76F2EB2C" w14:textId="77777777" w:rsidTr="00BD3C2A">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9A1D65D"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A9721F"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PROJECT DESCRIPTION (DP)</w:t>
            </w:r>
          </w:p>
        </w:tc>
        <w:tc>
          <w:tcPr>
            <w:tcW w:w="3012"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F8BF2EB" w14:textId="638FE8BE"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0"/>
                <w:szCs w:val="20"/>
                <w:lang w:val="en-GB"/>
                <w14:ligatures w14:val="none"/>
              </w:rPr>
            </w:pPr>
            <w:r w:rsidRPr="009A7463">
              <w:rPr>
                <w:rFonts w:ascii="Times New Roman" w:eastAsia="Times New Roman" w:hAnsi="Times New Roman" w:cs="Times New Roman"/>
                <w:bCs/>
                <w:color w:val="000000"/>
                <w:kern w:val="0"/>
                <w:sz w:val="20"/>
                <w:szCs w:val="20"/>
                <w:lang w:val="en-GB"/>
                <w14:ligatures w14:val="none"/>
              </w:rPr>
              <w:t xml:space="preserve">DP N° </w:t>
            </w:r>
            <w:r w:rsidR="001F1655" w:rsidRPr="00E164CB">
              <w:rPr>
                <w:rFonts w:ascii="Calibri" w:eastAsia="Times New Roman" w:hAnsi="Calibri" w:cs="Calibri"/>
                <w:b/>
                <w:bCs/>
                <w:kern w:val="0"/>
                <w:sz w:val="20"/>
                <w:szCs w:val="20"/>
                <w:lang w:val="en-US" w:eastAsia="fr-SN"/>
                <w14:ligatures w14:val="none"/>
              </w:rPr>
              <w:t>AFI-SPWX</w:t>
            </w:r>
          </w:p>
        </w:tc>
      </w:tr>
      <w:tr w:rsidR="009A7463" w:rsidRPr="009A7463" w14:paraId="5C024004" w14:textId="77777777" w:rsidTr="00BD3C2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034F3F7"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i/>
                <w:iCs/>
                <w:kern w:val="0"/>
                <w:sz w:val="20"/>
                <w:szCs w:val="20"/>
                <w:lang w:val="en-GB" w:eastAsia="es-PE"/>
                <w14:ligatures w14:val="none"/>
              </w:rPr>
            </w:pPr>
            <w:r w:rsidRPr="009A7463">
              <w:rPr>
                <w:rFonts w:ascii="Times New Roman" w:eastAsia="Times New Roman" w:hAnsi="Times New Roman" w:cs="Times New Roman"/>
                <w:b/>
                <w:i/>
                <w:iCs/>
                <w:kern w:val="0"/>
                <w:sz w:val="20"/>
                <w:szCs w:val="20"/>
                <w:lang w:val="en-GB" w:eastAsia="es-PE"/>
                <w14:ligatures w14:val="non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8023AB"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Title of the Project</w:t>
            </w:r>
          </w:p>
        </w:tc>
        <w:tc>
          <w:tcPr>
            <w:tcW w:w="1383"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0E54843"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 xml:space="preserve">Start </w:t>
            </w:r>
          </w:p>
        </w:tc>
        <w:tc>
          <w:tcPr>
            <w:tcW w:w="16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71216D3"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End</w:t>
            </w:r>
          </w:p>
        </w:tc>
      </w:tr>
      <w:tr w:rsidR="00076210" w:rsidRPr="009A7463" w14:paraId="0A1DBB0E" w14:textId="77777777" w:rsidTr="0034648B">
        <w:trPr>
          <w:trHeight w:val="700"/>
        </w:trPr>
        <w:tc>
          <w:tcPr>
            <w:tcW w:w="2256"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5D5ECF77" w14:textId="734C6DE5" w:rsidR="00076210" w:rsidRPr="009A7463" w:rsidRDefault="005A1C35"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0"/>
                <w:szCs w:val="20"/>
                <w:lang w:val="pt-PT" w:eastAsia="es-PE"/>
                <w14:ligatures w14:val="none"/>
              </w:rPr>
            </w:pPr>
            <w:r>
              <w:rPr>
                <w:rFonts w:ascii="Times New Roman" w:eastAsia="Times New Roman" w:hAnsi="Times New Roman" w:cs="Times New Roman"/>
                <w:i/>
                <w:iCs/>
                <w:kern w:val="0"/>
                <w:sz w:val="20"/>
                <w:szCs w:val="20"/>
                <w:lang w:val="pt-PT" w:eastAsia="es-PE"/>
                <w14:ligatures w14:val="none"/>
              </w:rPr>
              <w:t>AREA:</w:t>
            </w:r>
            <w:r w:rsidR="00046E87">
              <w:rPr>
                <w:rFonts w:ascii="Times New Roman" w:eastAsia="Times New Roman" w:hAnsi="Times New Roman" w:cs="Times New Roman"/>
                <w:i/>
                <w:iCs/>
                <w:kern w:val="0"/>
                <w:sz w:val="20"/>
                <w:szCs w:val="20"/>
                <w:lang w:val="pt-PT" w:eastAsia="es-PE"/>
                <w14:ligatures w14:val="none"/>
              </w:rPr>
              <w:t xml:space="preserve"> MET</w:t>
            </w:r>
          </w:p>
          <w:p w14:paraId="1949E54B" w14:textId="77777777" w:rsidR="00076210" w:rsidRPr="009A7463"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0"/>
                <w:szCs w:val="20"/>
                <w:lang w:val="pt-PT" w:eastAsia="es-PE"/>
                <w14:ligatures w14:val="none"/>
              </w:rPr>
            </w:pPr>
          </w:p>
          <w:p w14:paraId="42EE38A6" w14:textId="72581F68" w:rsidR="00076210" w:rsidRPr="009A7463" w:rsidRDefault="00076210" w:rsidP="009A7463">
            <w:pPr>
              <w:tabs>
                <w:tab w:val="left" w:pos="1440"/>
                <w:tab w:val="left" w:pos="2160"/>
                <w:tab w:val="left" w:pos="2880"/>
                <w:tab w:val="right" w:pos="9360"/>
              </w:tabs>
              <w:spacing w:after="0" w:line="240" w:lineRule="auto"/>
              <w:rPr>
                <w:rFonts w:ascii="Times New Roman" w:eastAsia="Times New Roman" w:hAnsi="Times New Roman" w:cs="Times New Roman"/>
                <w:b/>
                <w:iCs/>
                <w:kern w:val="0"/>
                <w:sz w:val="20"/>
                <w:szCs w:val="20"/>
                <w:lang w:val="en-GB" w:eastAsia="es-PE"/>
                <w14:ligatures w14:val="none"/>
              </w:rPr>
            </w:pPr>
            <w:r w:rsidRPr="009A7463">
              <w:rPr>
                <w:rFonts w:ascii="Times New Roman" w:eastAsia="Times New Roman" w:hAnsi="Times New Roman" w:cs="Times New Roman"/>
                <w:b/>
                <w:iCs/>
                <w:kern w:val="0"/>
                <w:sz w:val="20"/>
                <w:szCs w:val="20"/>
                <w:lang w:val="en-GB" w:eastAsia="es-PE"/>
                <w14:ligatures w14:val="none"/>
              </w:rPr>
              <w:t xml:space="preserve">Programme Facilitator: </w:t>
            </w:r>
            <w:r w:rsidR="00046E87">
              <w:rPr>
                <w:rFonts w:ascii="Times New Roman" w:eastAsia="Times New Roman" w:hAnsi="Times New Roman" w:cs="Times New Roman"/>
                <w:b/>
                <w:iCs/>
                <w:kern w:val="0"/>
                <w:sz w:val="20"/>
                <w:szCs w:val="20"/>
                <w:lang w:val="en-GB" w:eastAsia="es-PE"/>
                <w14:ligatures w14:val="none"/>
              </w:rPr>
              <w:t>RO MET</w:t>
            </w:r>
          </w:p>
        </w:tc>
        <w:tc>
          <w:tcPr>
            <w:tcW w:w="5685" w:type="dxa"/>
            <w:tcBorders>
              <w:top w:val="single" w:sz="4" w:space="0" w:color="00000A"/>
              <w:left w:val="single" w:sz="4" w:space="0" w:color="00000A"/>
              <w:bottom w:val="single" w:sz="4" w:space="0" w:color="auto"/>
              <w:right w:val="single" w:sz="4" w:space="0" w:color="00000A"/>
            </w:tcBorders>
            <w:shd w:val="clear" w:color="auto" w:fill="D9D9D9"/>
            <w:tcMar>
              <w:left w:w="108" w:type="dxa"/>
            </w:tcMar>
            <w:vAlign w:val="center"/>
          </w:tcPr>
          <w:p w14:paraId="6C30B4A5" w14:textId="5763FC50" w:rsidR="00076210" w:rsidRPr="00046E87" w:rsidRDefault="001F1655" w:rsidP="009A7463">
            <w:pPr>
              <w:tabs>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sidRPr="00E164CB">
              <w:rPr>
                <w:rFonts w:ascii="Calibri" w:eastAsia="Times New Roman" w:hAnsi="Calibri" w:cs="Calibri"/>
                <w:b/>
                <w:bCs/>
                <w:kern w:val="0"/>
                <w:sz w:val="20"/>
                <w:szCs w:val="20"/>
                <w:lang w:val="en-US" w:eastAsia="fr-SN"/>
                <w14:ligatures w14:val="none"/>
              </w:rPr>
              <w:t>AFI-SPWX</w:t>
            </w:r>
            <w:r w:rsidR="00076210">
              <w:rPr>
                <w:rFonts w:ascii="Times New Roman" w:eastAsia="Times New Roman" w:hAnsi="Times New Roman" w:cs="Times New Roman"/>
                <w:b/>
                <w:color w:val="000000"/>
                <w:kern w:val="0"/>
                <w:sz w:val="20"/>
                <w:szCs w:val="20"/>
                <w:lang w:val="en-GB"/>
                <w14:ligatures w14:val="none"/>
              </w:rPr>
              <w:t xml:space="preserve">: </w:t>
            </w:r>
            <w:r w:rsidR="00C230FE" w:rsidRPr="00C230FE">
              <w:rPr>
                <w:rFonts w:ascii="Times New Roman" w:eastAsia="Times New Roman" w:hAnsi="Times New Roman" w:cs="Times New Roman"/>
                <w:bCs/>
                <w:color w:val="000000"/>
                <w:kern w:val="0"/>
                <w:sz w:val="20"/>
                <w:szCs w:val="20"/>
                <w:lang w:val="en-GB"/>
                <w14:ligatures w14:val="none"/>
              </w:rPr>
              <w:t>Enhancing Space Weather Readiness and Service Provision in the AFI Region</w:t>
            </w:r>
          </w:p>
        </w:tc>
        <w:tc>
          <w:tcPr>
            <w:tcW w:w="1383"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38F02A6" w14:textId="01749E02" w:rsidR="00076210" w:rsidRPr="009A7463" w:rsidRDefault="00D120C6"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Arial"/>
                <w:b/>
                <w:bCs/>
                <w:spacing w:val="-1"/>
                <w:kern w:val="0"/>
                <w:sz w:val="22"/>
                <w:lang w:val="en-US"/>
                <w14:ligatures w14:val="none"/>
              </w:rPr>
              <w:t>01/</w:t>
            </w:r>
            <w:r w:rsidR="00E17D96">
              <w:rPr>
                <w:rFonts w:ascii="Times New Roman" w:eastAsia="Times New Roman" w:hAnsi="Times New Roman" w:cs="Arial"/>
                <w:b/>
                <w:bCs/>
                <w:spacing w:val="-1"/>
                <w:kern w:val="0"/>
                <w:sz w:val="22"/>
                <w:lang w:val="en-US"/>
                <w14:ligatures w14:val="none"/>
              </w:rPr>
              <w:t>01/2026</w:t>
            </w:r>
          </w:p>
        </w:tc>
        <w:tc>
          <w:tcPr>
            <w:tcW w:w="16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40655293" w14:textId="2E9274E9" w:rsidR="00076210" w:rsidRPr="009A7463" w:rsidRDefault="00E17D96"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Arial"/>
                <w:b/>
                <w:bCs/>
                <w:spacing w:val="-1"/>
                <w:kern w:val="0"/>
                <w:sz w:val="22"/>
                <w:lang w:val="en-US"/>
                <w14:ligatures w14:val="none"/>
              </w:rPr>
              <w:t>3</w:t>
            </w:r>
            <w:r w:rsidR="003E701F">
              <w:rPr>
                <w:rFonts w:ascii="Times New Roman" w:eastAsia="Times New Roman" w:hAnsi="Times New Roman" w:cs="Arial"/>
                <w:b/>
                <w:bCs/>
                <w:spacing w:val="-1"/>
                <w:kern w:val="0"/>
                <w:sz w:val="22"/>
                <w:lang w:val="en-US"/>
                <w14:ligatures w14:val="none"/>
              </w:rPr>
              <w:t>0</w:t>
            </w:r>
            <w:r>
              <w:rPr>
                <w:rFonts w:ascii="Times New Roman" w:eastAsia="Times New Roman" w:hAnsi="Times New Roman" w:cs="Arial"/>
                <w:b/>
                <w:bCs/>
                <w:spacing w:val="-1"/>
                <w:kern w:val="0"/>
                <w:sz w:val="22"/>
                <w:lang w:val="en-US"/>
                <w14:ligatures w14:val="none"/>
              </w:rPr>
              <w:t>/</w:t>
            </w:r>
            <w:r w:rsidR="003E701F">
              <w:rPr>
                <w:rFonts w:ascii="Times New Roman" w:eastAsia="Times New Roman" w:hAnsi="Times New Roman" w:cs="Arial"/>
                <w:b/>
                <w:bCs/>
                <w:spacing w:val="-1"/>
                <w:kern w:val="0"/>
                <w:sz w:val="22"/>
                <w:lang w:val="en-US"/>
                <w14:ligatures w14:val="none"/>
              </w:rPr>
              <w:t>06</w:t>
            </w:r>
            <w:r>
              <w:rPr>
                <w:rFonts w:ascii="Times New Roman" w:eastAsia="Times New Roman" w:hAnsi="Times New Roman" w:cs="Arial"/>
                <w:b/>
                <w:bCs/>
                <w:spacing w:val="-1"/>
                <w:kern w:val="0"/>
                <w:sz w:val="22"/>
                <w:lang w:val="en-US"/>
                <w14:ligatures w14:val="none"/>
              </w:rPr>
              <w:t>/202</w:t>
            </w:r>
            <w:r w:rsidR="000E679A">
              <w:rPr>
                <w:rFonts w:ascii="Times New Roman" w:eastAsia="Times New Roman" w:hAnsi="Times New Roman" w:cs="Arial"/>
                <w:b/>
                <w:bCs/>
                <w:spacing w:val="-1"/>
                <w:kern w:val="0"/>
                <w:sz w:val="22"/>
                <w:lang w:val="en-US"/>
                <w14:ligatures w14:val="none"/>
              </w:rPr>
              <w:t>7</w:t>
            </w:r>
          </w:p>
        </w:tc>
      </w:tr>
      <w:tr w:rsidR="00076210" w:rsidRPr="000E679A" w14:paraId="62C9AE5C" w14:textId="77777777" w:rsidTr="0034648B">
        <w:trPr>
          <w:trHeight w:val="600"/>
        </w:trPr>
        <w:tc>
          <w:tcPr>
            <w:tcW w:w="2256"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13A9B33" w14:textId="77777777" w:rsidR="00076210" w:rsidRPr="009A7463"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0"/>
                <w:szCs w:val="20"/>
                <w:lang w:val="pt-PT" w:eastAsia="es-PE"/>
                <w14:ligatures w14:val="none"/>
              </w:rPr>
            </w:pPr>
          </w:p>
        </w:tc>
        <w:tc>
          <w:tcPr>
            <w:tcW w:w="56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1060B5B1" w14:textId="703DD55C" w:rsidR="00076210" w:rsidRPr="002C2004" w:rsidRDefault="00076210" w:rsidP="009A7463">
            <w:pPr>
              <w:tabs>
                <w:tab w:val="left" w:pos="2880"/>
                <w:tab w:val="left" w:pos="3719"/>
                <w:tab w:val="right" w:pos="9360"/>
              </w:tabs>
              <w:spacing w:after="0" w:line="240" w:lineRule="auto"/>
              <w:rPr>
                <w:rFonts w:ascii="Times New Roman" w:eastAsia="Times New Roman" w:hAnsi="Times New Roman" w:cs="Times New Roman"/>
                <w:b/>
                <w:color w:val="000000"/>
                <w:kern w:val="0"/>
                <w:sz w:val="20"/>
                <w:szCs w:val="20"/>
                <w:lang w:val="en-GB"/>
                <w14:ligatures w14:val="none"/>
              </w:rPr>
            </w:pPr>
            <w:r w:rsidRPr="005A1C35">
              <w:rPr>
                <w:rFonts w:ascii="Times New Roman" w:eastAsia="Times New Roman" w:hAnsi="Times New Roman" w:cs="Times New Roman"/>
                <w:b/>
                <w:kern w:val="0"/>
                <w:sz w:val="20"/>
                <w:szCs w:val="20"/>
                <w:lang w:val="en-GB"/>
                <w14:ligatures w14:val="none"/>
              </w:rPr>
              <w:t xml:space="preserve"> </w:t>
            </w:r>
            <w:r w:rsidRPr="005A1C35">
              <w:rPr>
                <w:rFonts w:ascii="Times New Roman" w:eastAsia="Times New Roman" w:hAnsi="Times New Roman" w:cs="Times New Roman"/>
                <w:b/>
                <w:color w:val="000000"/>
                <w:kern w:val="0"/>
                <w:sz w:val="20"/>
                <w:szCs w:val="20"/>
                <w:lang w:val="en-GB"/>
                <w14:ligatures w14:val="none"/>
              </w:rPr>
              <w:t>Project coordinator</w:t>
            </w:r>
            <w:r w:rsidRPr="009A7463">
              <w:rPr>
                <w:rFonts w:ascii="Times New Roman" w:eastAsia="Times New Roman" w:hAnsi="Times New Roman" w:cs="Times New Roman"/>
                <w:bCs/>
                <w:color w:val="000000"/>
                <w:kern w:val="0"/>
                <w:sz w:val="20"/>
                <w:szCs w:val="20"/>
                <w:lang w:val="en-GB"/>
                <w14:ligatures w14:val="none"/>
              </w:rPr>
              <w:t>: [Name of the Project Coordinator]</w:t>
            </w:r>
          </w:p>
        </w:tc>
        <w:tc>
          <w:tcPr>
            <w:tcW w:w="1383"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692709AF" w14:textId="77777777" w:rsidR="00076210" w:rsidRPr="009A7463"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Arial"/>
                <w:b/>
                <w:bCs/>
                <w:spacing w:val="-1"/>
                <w:kern w:val="0"/>
                <w:sz w:val="22"/>
                <w:lang w:val="en-US"/>
                <w14:ligatures w14:val="none"/>
              </w:rPr>
            </w:pPr>
          </w:p>
        </w:tc>
        <w:tc>
          <w:tcPr>
            <w:tcW w:w="1629"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9AB7C3B" w14:textId="77777777" w:rsidR="00076210" w:rsidRPr="009A7463"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Arial"/>
                <w:b/>
                <w:bCs/>
                <w:spacing w:val="-1"/>
                <w:kern w:val="0"/>
                <w:sz w:val="22"/>
                <w:lang w:val="en-US"/>
                <w14:ligatures w14:val="none"/>
              </w:rPr>
            </w:pPr>
          </w:p>
        </w:tc>
      </w:tr>
      <w:tr w:rsidR="009A7463" w:rsidRPr="000E679A" w14:paraId="53022AD0" w14:textId="77777777" w:rsidTr="00BD3C2A">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9DBFE9" w14:textId="77777777" w:rsidR="009A7463" w:rsidRPr="009A7463"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Rationale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000544C" w14:textId="20A18BDC" w:rsidR="006C7532" w:rsidRPr="006C7532" w:rsidRDefault="007576A4" w:rsidP="00473E50">
            <w:pPr>
              <w:tabs>
                <w:tab w:val="left" w:pos="1440"/>
                <w:tab w:val="left" w:pos="2160"/>
                <w:tab w:val="left" w:pos="2880"/>
              </w:tabs>
              <w:spacing w:before="60" w:after="60" w:line="240" w:lineRule="auto"/>
              <w:jc w:val="both"/>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Annex</w:t>
            </w:r>
            <w:r w:rsidR="000A1BD7">
              <w:rPr>
                <w:rFonts w:ascii="Times New Roman" w:eastAsia="Times New Roman" w:hAnsi="Times New Roman" w:cs="Times New Roman"/>
                <w:bCs/>
                <w:color w:val="000000"/>
                <w:kern w:val="0"/>
                <w:sz w:val="20"/>
                <w:szCs w:val="20"/>
                <w:lang w:val="en-GB"/>
                <w14:ligatures w14:val="none"/>
              </w:rPr>
              <w:t xml:space="preserve"> 3 to Chicago Convention </w:t>
            </w:r>
            <w:r w:rsidR="00473E50" w:rsidRPr="00473E50">
              <w:rPr>
                <w:rFonts w:ascii="Times New Roman" w:eastAsia="Times New Roman" w:hAnsi="Times New Roman" w:cs="Times New Roman"/>
                <w:bCs/>
                <w:color w:val="000000"/>
                <w:kern w:val="0"/>
                <w:sz w:val="20"/>
                <w:szCs w:val="20"/>
                <w:lang w:val="en-GB"/>
                <w14:ligatures w14:val="none"/>
              </w:rPr>
              <w:t>include the requirement for States to provide space weather information to operators and flight crew</w:t>
            </w:r>
            <w:r w:rsidR="000A1BD7">
              <w:rPr>
                <w:rFonts w:ascii="Times New Roman" w:eastAsia="Times New Roman" w:hAnsi="Times New Roman" w:cs="Times New Roman"/>
                <w:bCs/>
                <w:color w:val="000000"/>
                <w:kern w:val="0"/>
                <w:sz w:val="20"/>
                <w:szCs w:val="20"/>
                <w:lang w:val="en-GB"/>
                <w14:ligatures w14:val="none"/>
              </w:rPr>
              <w:t xml:space="preserve"> </w:t>
            </w:r>
            <w:r w:rsidR="00473E50" w:rsidRPr="00473E50">
              <w:rPr>
                <w:rFonts w:ascii="Times New Roman" w:eastAsia="Times New Roman" w:hAnsi="Times New Roman" w:cs="Times New Roman"/>
                <w:bCs/>
                <w:color w:val="000000"/>
                <w:kern w:val="0"/>
                <w:sz w:val="20"/>
                <w:szCs w:val="20"/>
                <w:lang w:val="en-GB"/>
                <w14:ligatures w14:val="none"/>
              </w:rPr>
              <w:t>members, with an applicability date of 8 November 2018.</w:t>
            </w:r>
            <w:r w:rsidR="00056A47">
              <w:rPr>
                <w:rFonts w:ascii="Times New Roman" w:eastAsia="Times New Roman" w:hAnsi="Times New Roman" w:cs="Times New Roman"/>
                <w:bCs/>
                <w:color w:val="000000"/>
                <w:kern w:val="0"/>
                <w:sz w:val="20"/>
                <w:szCs w:val="20"/>
                <w:lang w:val="en-GB"/>
                <w14:ligatures w14:val="none"/>
              </w:rPr>
              <w:t xml:space="preserve"> </w:t>
            </w:r>
            <w:r w:rsidR="006C7532" w:rsidRPr="006C7532">
              <w:rPr>
                <w:rFonts w:ascii="Times New Roman" w:eastAsia="Times New Roman" w:hAnsi="Times New Roman" w:cs="Times New Roman"/>
                <w:bCs/>
                <w:color w:val="000000"/>
                <w:kern w:val="0"/>
                <w:sz w:val="20"/>
                <w:szCs w:val="20"/>
                <w:lang w:val="en-GB"/>
                <w14:ligatures w14:val="none"/>
              </w:rPr>
              <w:t>However, most AFI States currently lack:</w:t>
            </w:r>
          </w:p>
          <w:p w14:paraId="085B3400" w14:textId="77777777" w:rsidR="00A201B9" w:rsidRDefault="00D14C2B" w:rsidP="00D14C2B">
            <w:pPr>
              <w:pStyle w:val="Paragraphedeliste"/>
              <w:numPr>
                <w:ilvl w:val="0"/>
                <w:numId w:val="7"/>
              </w:numPr>
              <w:tabs>
                <w:tab w:val="left" w:pos="1440"/>
                <w:tab w:val="left" w:pos="2160"/>
                <w:tab w:val="left" w:pos="2880"/>
              </w:tabs>
              <w:spacing w:before="60" w:after="60" w:line="240" w:lineRule="auto"/>
              <w:jc w:val="both"/>
              <w:rPr>
                <w:rFonts w:ascii="Times New Roman" w:eastAsia="Times New Roman" w:hAnsi="Times New Roman" w:cs="Times New Roman"/>
                <w:bCs/>
                <w:color w:val="000000"/>
                <w:kern w:val="0"/>
                <w:sz w:val="20"/>
                <w:szCs w:val="20"/>
                <w:lang w:val="en-GB"/>
                <w14:ligatures w14:val="none"/>
              </w:rPr>
            </w:pPr>
            <w:r w:rsidRPr="00D14C2B">
              <w:rPr>
                <w:rFonts w:ascii="Times New Roman" w:eastAsia="Times New Roman" w:hAnsi="Times New Roman" w:cs="Times New Roman"/>
                <w:bCs/>
                <w:color w:val="000000"/>
                <w:kern w:val="0"/>
                <w:sz w:val="20"/>
                <w:szCs w:val="20"/>
                <w:lang w:val="en-GB"/>
                <w14:ligatures w14:val="none"/>
              </w:rPr>
              <w:t xml:space="preserve">National </w:t>
            </w:r>
            <w:r>
              <w:rPr>
                <w:rFonts w:ascii="Times New Roman" w:eastAsia="Times New Roman" w:hAnsi="Times New Roman" w:cs="Times New Roman"/>
                <w:bCs/>
                <w:color w:val="000000"/>
                <w:kern w:val="0"/>
                <w:sz w:val="20"/>
                <w:szCs w:val="20"/>
                <w:lang w:val="en-GB"/>
                <w14:ligatures w14:val="none"/>
              </w:rPr>
              <w:t xml:space="preserve">regulations and </w:t>
            </w:r>
            <w:r w:rsidR="00A201B9">
              <w:rPr>
                <w:rFonts w:ascii="Times New Roman" w:eastAsia="Times New Roman" w:hAnsi="Times New Roman" w:cs="Times New Roman"/>
                <w:bCs/>
                <w:color w:val="000000"/>
                <w:kern w:val="0"/>
                <w:sz w:val="20"/>
                <w:szCs w:val="20"/>
                <w:lang w:val="en-GB"/>
                <w14:ligatures w14:val="none"/>
              </w:rPr>
              <w:t xml:space="preserve">operational </w:t>
            </w:r>
            <w:r w:rsidRPr="00D14C2B">
              <w:rPr>
                <w:rFonts w:ascii="Times New Roman" w:eastAsia="Times New Roman" w:hAnsi="Times New Roman" w:cs="Times New Roman"/>
                <w:bCs/>
                <w:color w:val="000000"/>
                <w:kern w:val="0"/>
                <w:sz w:val="20"/>
                <w:szCs w:val="20"/>
                <w:lang w:val="en-GB"/>
                <w14:ligatures w14:val="none"/>
              </w:rPr>
              <w:t xml:space="preserve">procedures for handling ICAO SWX advisories </w:t>
            </w:r>
          </w:p>
          <w:p w14:paraId="37AED6E1" w14:textId="5188CE32" w:rsidR="006C7532" w:rsidRPr="00D14C2B" w:rsidRDefault="006C7532" w:rsidP="00D14C2B">
            <w:pPr>
              <w:pStyle w:val="Paragraphedeliste"/>
              <w:numPr>
                <w:ilvl w:val="0"/>
                <w:numId w:val="7"/>
              </w:numPr>
              <w:tabs>
                <w:tab w:val="left" w:pos="1440"/>
                <w:tab w:val="left" w:pos="2160"/>
                <w:tab w:val="left" w:pos="2880"/>
              </w:tabs>
              <w:spacing w:before="60" w:after="60" w:line="240" w:lineRule="auto"/>
              <w:jc w:val="both"/>
              <w:rPr>
                <w:rFonts w:ascii="Times New Roman" w:eastAsia="Times New Roman" w:hAnsi="Times New Roman" w:cs="Times New Roman"/>
                <w:bCs/>
                <w:color w:val="000000"/>
                <w:kern w:val="0"/>
                <w:sz w:val="20"/>
                <w:szCs w:val="20"/>
                <w:lang w:val="en-GB"/>
                <w14:ligatures w14:val="none"/>
              </w:rPr>
            </w:pPr>
            <w:r w:rsidRPr="00D14C2B">
              <w:rPr>
                <w:rFonts w:ascii="Times New Roman" w:eastAsia="Times New Roman" w:hAnsi="Times New Roman" w:cs="Times New Roman"/>
                <w:bCs/>
                <w:color w:val="000000"/>
                <w:kern w:val="0"/>
                <w:sz w:val="20"/>
                <w:szCs w:val="20"/>
                <w:lang w:val="en-GB"/>
                <w14:ligatures w14:val="none"/>
              </w:rPr>
              <w:t>Awareness of space weather impacts.</w:t>
            </w:r>
          </w:p>
          <w:p w14:paraId="1AB7DAFE" w14:textId="2BED2196" w:rsidR="006C7532" w:rsidRPr="00D14C2B" w:rsidRDefault="006C7532" w:rsidP="00D14C2B">
            <w:pPr>
              <w:pStyle w:val="Paragraphedeliste"/>
              <w:numPr>
                <w:ilvl w:val="0"/>
                <w:numId w:val="7"/>
              </w:numPr>
              <w:tabs>
                <w:tab w:val="left" w:pos="1440"/>
                <w:tab w:val="left" w:pos="2160"/>
                <w:tab w:val="left" w:pos="2880"/>
              </w:tabs>
              <w:spacing w:before="60" w:after="60" w:line="240" w:lineRule="auto"/>
              <w:jc w:val="both"/>
              <w:rPr>
                <w:rFonts w:ascii="Times New Roman" w:eastAsia="Times New Roman" w:hAnsi="Times New Roman" w:cs="Times New Roman"/>
                <w:bCs/>
                <w:color w:val="000000"/>
                <w:kern w:val="0"/>
                <w:sz w:val="20"/>
                <w:szCs w:val="20"/>
                <w:lang w:val="en-GB"/>
                <w14:ligatures w14:val="none"/>
              </w:rPr>
            </w:pPr>
            <w:r w:rsidRPr="00D14C2B">
              <w:rPr>
                <w:rFonts w:ascii="Times New Roman" w:eastAsia="Times New Roman" w:hAnsi="Times New Roman" w:cs="Times New Roman"/>
                <w:bCs/>
                <w:color w:val="000000"/>
                <w:kern w:val="0"/>
                <w:sz w:val="20"/>
                <w:szCs w:val="20"/>
                <w:lang w:val="en-GB"/>
                <w14:ligatures w14:val="none"/>
              </w:rPr>
              <w:t>Trained personnel to interpret and use this information.</w:t>
            </w:r>
          </w:p>
          <w:p w14:paraId="1FC4912D" w14:textId="5144B560" w:rsidR="001944C4" w:rsidRPr="003A1B2B" w:rsidRDefault="00B85B13" w:rsidP="003A1B2B">
            <w:pPr>
              <w:tabs>
                <w:tab w:val="left" w:pos="1440"/>
                <w:tab w:val="left" w:pos="2160"/>
                <w:tab w:val="left" w:pos="2880"/>
              </w:tabs>
              <w:spacing w:before="60" w:after="60" w:line="240" w:lineRule="auto"/>
              <w:jc w:val="both"/>
              <w:rPr>
                <w:rFonts w:ascii="Times New Roman" w:eastAsia="Times New Roman" w:hAnsi="Times New Roman" w:cs="Times New Roman"/>
                <w:kern w:val="0"/>
                <w:sz w:val="20"/>
                <w:szCs w:val="20"/>
                <w:lang w:val="en-GB"/>
                <w14:ligatures w14:val="none"/>
              </w:rPr>
            </w:pPr>
            <w:r w:rsidRPr="00B85B13">
              <w:rPr>
                <w:rFonts w:ascii="Times New Roman" w:eastAsia="Times New Roman" w:hAnsi="Times New Roman" w:cs="Times New Roman"/>
                <w:bCs/>
                <w:color w:val="000000"/>
                <w:kern w:val="0"/>
                <w:sz w:val="20"/>
                <w:szCs w:val="20"/>
                <w:lang w:val="en-GB"/>
                <w14:ligatures w14:val="none"/>
              </w:rPr>
              <w:t xml:space="preserve">The </w:t>
            </w:r>
            <w:r w:rsidRPr="00FB57B6">
              <w:rPr>
                <w:rFonts w:ascii="Times New Roman" w:eastAsia="Times New Roman" w:hAnsi="Times New Roman" w:cs="Times New Roman"/>
                <w:b/>
                <w:color w:val="000000"/>
                <w:kern w:val="0"/>
                <w:sz w:val="20"/>
                <w:szCs w:val="20"/>
                <w:lang w:val="en-GB"/>
                <w14:ligatures w14:val="none"/>
              </w:rPr>
              <w:t>AFI-SPWX</w:t>
            </w:r>
            <w:r w:rsidRPr="00B85B13">
              <w:rPr>
                <w:rFonts w:ascii="Times New Roman" w:eastAsia="Times New Roman" w:hAnsi="Times New Roman" w:cs="Times New Roman"/>
                <w:bCs/>
                <w:color w:val="000000"/>
                <w:kern w:val="0"/>
                <w:sz w:val="20"/>
                <w:szCs w:val="20"/>
                <w:lang w:val="en-GB"/>
                <w14:ligatures w14:val="none"/>
              </w:rPr>
              <w:t xml:space="preserve"> project aims to </w:t>
            </w:r>
            <w:r w:rsidR="00C365C3">
              <w:rPr>
                <w:rFonts w:ascii="Times New Roman" w:eastAsia="Times New Roman" w:hAnsi="Times New Roman" w:cs="Times New Roman"/>
                <w:bCs/>
                <w:color w:val="000000"/>
                <w:kern w:val="0"/>
                <w:sz w:val="20"/>
                <w:szCs w:val="20"/>
                <w:lang w:val="en-GB"/>
                <w14:ligatures w14:val="none"/>
              </w:rPr>
              <w:t>address</w:t>
            </w:r>
            <w:r w:rsidRPr="00B85B13">
              <w:rPr>
                <w:rFonts w:ascii="Times New Roman" w:eastAsia="Times New Roman" w:hAnsi="Times New Roman" w:cs="Times New Roman"/>
                <w:bCs/>
                <w:color w:val="000000"/>
                <w:kern w:val="0"/>
                <w:sz w:val="20"/>
                <w:szCs w:val="20"/>
                <w:lang w:val="en-GB"/>
                <w14:ligatures w14:val="none"/>
              </w:rPr>
              <w:t xml:space="preserve"> these gaps and support </w:t>
            </w:r>
            <w:r w:rsidR="00A955D8">
              <w:rPr>
                <w:rFonts w:ascii="Times New Roman" w:eastAsia="Times New Roman" w:hAnsi="Times New Roman" w:cs="Times New Roman"/>
                <w:bCs/>
                <w:color w:val="000000"/>
                <w:kern w:val="0"/>
                <w:sz w:val="20"/>
                <w:szCs w:val="20"/>
                <w:lang w:val="en-GB"/>
                <w14:ligatures w14:val="none"/>
              </w:rPr>
              <w:t>States for the implementation of th</w:t>
            </w:r>
            <w:r w:rsidR="0082130A">
              <w:rPr>
                <w:rFonts w:ascii="Times New Roman" w:eastAsia="Times New Roman" w:hAnsi="Times New Roman" w:cs="Times New Roman"/>
                <w:bCs/>
                <w:color w:val="000000"/>
                <w:kern w:val="0"/>
                <w:sz w:val="20"/>
                <w:szCs w:val="20"/>
                <w:lang w:val="en-GB"/>
                <w14:ligatures w14:val="none"/>
              </w:rPr>
              <w:t>e SWX requirements.</w:t>
            </w:r>
          </w:p>
        </w:tc>
      </w:tr>
      <w:tr w:rsidR="009A7463" w:rsidRPr="000E679A" w14:paraId="78E7CE29" w14:textId="77777777" w:rsidTr="00BD3C2A">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53141A3" w14:textId="77777777" w:rsidR="009A7463" w:rsidRPr="009A7463" w:rsidRDefault="009A7463" w:rsidP="009A7463">
            <w:pPr>
              <w:tabs>
                <w:tab w:val="left" w:pos="2160"/>
                <w:tab w:val="left" w:pos="2880"/>
                <w:tab w:val="right" w:pos="9360"/>
              </w:tabs>
              <w:spacing w:after="0" w:line="240" w:lineRule="auto"/>
              <w:ind w:left="142"/>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 xml:space="preserve">Objective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2316902" w14:textId="77777777" w:rsidR="0069535F" w:rsidRPr="0069535F" w:rsidRDefault="0069535F" w:rsidP="003A7B86">
            <w:pPr>
              <w:spacing w:before="60" w:after="60" w:line="240" w:lineRule="auto"/>
              <w:rPr>
                <w:rFonts w:ascii="Aptos Narrow" w:eastAsia="Times New Roman" w:hAnsi="Aptos Narrow" w:cs="Times New Roman"/>
                <w:kern w:val="0"/>
                <w:sz w:val="20"/>
                <w:szCs w:val="20"/>
                <w:lang w:val="en-GB" w:eastAsia="fr-SN"/>
                <w14:ligatures w14:val="none"/>
              </w:rPr>
            </w:pPr>
            <w:r w:rsidRPr="0069535F">
              <w:rPr>
                <w:rFonts w:ascii="Aptos Narrow" w:eastAsia="Times New Roman" w:hAnsi="Aptos Narrow" w:cs="Times New Roman"/>
                <w:kern w:val="0"/>
                <w:sz w:val="20"/>
                <w:szCs w:val="20"/>
                <w:lang w:val="en-GB" w:eastAsia="fr-SN"/>
                <w14:ligatures w14:val="none"/>
              </w:rPr>
              <w:t>The main objectives of the project are to:</w:t>
            </w:r>
          </w:p>
          <w:p w14:paraId="25AB7F4C" w14:textId="77777777" w:rsidR="00744080" w:rsidRPr="009808DD" w:rsidRDefault="00744080" w:rsidP="00744080">
            <w:pPr>
              <w:pStyle w:val="Paragraphedeliste"/>
              <w:numPr>
                <w:ilvl w:val="0"/>
                <w:numId w:val="3"/>
              </w:numPr>
              <w:spacing w:before="60" w:after="60" w:line="240" w:lineRule="auto"/>
              <w:rPr>
                <w:rFonts w:ascii="Times New Roman" w:eastAsia="Times New Roman" w:hAnsi="Times New Roman" w:cs="Times New Roman"/>
                <w:kern w:val="0"/>
                <w:sz w:val="20"/>
                <w:szCs w:val="20"/>
                <w:lang w:val="en-GB" w:eastAsia="fr-SN"/>
                <w14:ligatures w14:val="none"/>
              </w:rPr>
            </w:pPr>
            <w:r w:rsidRPr="009808DD">
              <w:rPr>
                <w:rFonts w:ascii="Times New Roman" w:eastAsia="Times New Roman" w:hAnsi="Times New Roman" w:cs="Times New Roman"/>
                <w:kern w:val="0"/>
                <w:sz w:val="20"/>
                <w:szCs w:val="20"/>
                <w:lang w:val="en-GB" w:eastAsia="fr-SN"/>
                <w14:ligatures w14:val="none"/>
              </w:rPr>
              <w:t>Raise stakeholder awareness of space weather impacts on aviation.</w:t>
            </w:r>
          </w:p>
          <w:p w14:paraId="4B69D750" w14:textId="77777777" w:rsidR="009808DD" w:rsidRPr="009808DD" w:rsidRDefault="009808DD" w:rsidP="009808DD">
            <w:pPr>
              <w:pStyle w:val="Paragraphedeliste"/>
              <w:numPr>
                <w:ilvl w:val="0"/>
                <w:numId w:val="3"/>
              </w:numPr>
              <w:spacing w:before="60" w:after="60" w:line="240" w:lineRule="auto"/>
              <w:rPr>
                <w:rFonts w:ascii="Times New Roman" w:eastAsia="Times New Roman" w:hAnsi="Times New Roman" w:cs="Times New Roman"/>
                <w:kern w:val="0"/>
                <w:sz w:val="20"/>
                <w:szCs w:val="20"/>
                <w:lang w:val="en-GB" w:eastAsia="fr-SN"/>
                <w14:ligatures w14:val="none"/>
              </w:rPr>
            </w:pPr>
            <w:r w:rsidRPr="009808DD">
              <w:rPr>
                <w:rFonts w:ascii="Times New Roman" w:eastAsia="Times New Roman" w:hAnsi="Times New Roman" w:cs="Times New Roman"/>
                <w:kern w:val="0"/>
                <w:sz w:val="20"/>
                <w:szCs w:val="20"/>
                <w:lang w:val="en-GB" w:eastAsia="fr-SN"/>
                <w14:ligatures w14:val="none"/>
              </w:rPr>
              <w:t>Support AFI States in implementing ICAO Annex 3 space weather provisions.</w:t>
            </w:r>
          </w:p>
          <w:p w14:paraId="1DAFB60D" w14:textId="4DE3E88B" w:rsidR="009A7463" w:rsidRPr="009A7463" w:rsidRDefault="009808DD" w:rsidP="008F6437">
            <w:pPr>
              <w:pStyle w:val="Paragraphedeliste"/>
              <w:numPr>
                <w:ilvl w:val="0"/>
                <w:numId w:val="3"/>
              </w:numPr>
              <w:spacing w:before="60" w:after="60" w:line="240" w:lineRule="auto"/>
              <w:rPr>
                <w:rFonts w:ascii="Times New Roman" w:eastAsia="Times New Roman" w:hAnsi="Times New Roman" w:cs="Times New Roman"/>
                <w:bCs/>
                <w:color w:val="000000"/>
                <w:kern w:val="0"/>
                <w:sz w:val="20"/>
                <w:szCs w:val="20"/>
                <w:lang w:val="en-GB"/>
                <w14:ligatures w14:val="none"/>
              </w:rPr>
            </w:pPr>
            <w:r w:rsidRPr="009808DD">
              <w:rPr>
                <w:rFonts w:ascii="Times New Roman" w:eastAsia="Times New Roman" w:hAnsi="Times New Roman" w:cs="Times New Roman"/>
                <w:kern w:val="0"/>
                <w:sz w:val="20"/>
                <w:szCs w:val="20"/>
                <w:lang w:val="en-GB" w:eastAsia="fr-SN"/>
                <w14:ligatures w14:val="none"/>
              </w:rPr>
              <w:t xml:space="preserve">Develop national and regional capabilities for using space weather </w:t>
            </w:r>
            <w:r w:rsidR="00860E7C" w:rsidRPr="009808DD">
              <w:rPr>
                <w:rFonts w:ascii="Times New Roman" w:eastAsia="Times New Roman" w:hAnsi="Times New Roman" w:cs="Times New Roman"/>
                <w:kern w:val="0"/>
                <w:sz w:val="20"/>
                <w:szCs w:val="20"/>
                <w:lang w:val="en-GB" w:eastAsia="fr-SN"/>
                <w14:ligatures w14:val="none"/>
              </w:rPr>
              <w:t>advisories.</w:t>
            </w:r>
          </w:p>
        </w:tc>
      </w:tr>
      <w:tr w:rsidR="009A7463" w:rsidRPr="000E679A" w14:paraId="14AD7383" w14:textId="77777777" w:rsidTr="00BD3C2A">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DCF8FF" w14:textId="77777777" w:rsidR="009A7463" w:rsidRPr="009A7463"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 xml:space="preserve">Scope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D0EF8CA" w14:textId="77777777" w:rsidR="00FF4E61" w:rsidRPr="00522D1D" w:rsidRDefault="00FF4E61" w:rsidP="00FF4E61">
            <w:p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Geographical Scope:</w:t>
            </w:r>
          </w:p>
          <w:p w14:paraId="226B51D3" w14:textId="53042C11" w:rsidR="00FF4E61" w:rsidRPr="00522D1D" w:rsidRDefault="00FF4E61" w:rsidP="00FF4E61">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 xml:space="preserve">AFI </w:t>
            </w:r>
            <w:r w:rsidR="000C6033" w:rsidRPr="00522D1D">
              <w:rPr>
                <w:rFonts w:ascii="Times New Roman" w:eastAsia="Times New Roman" w:hAnsi="Times New Roman" w:cs="Times New Roman"/>
                <w:kern w:val="0"/>
                <w:sz w:val="20"/>
                <w:szCs w:val="20"/>
                <w:lang w:val="en-GB" w:eastAsia="fr-SN"/>
                <w14:ligatures w14:val="none"/>
              </w:rPr>
              <w:t>States</w:t>
            </w:r>
            <w:r w:rsidRPr="00522D1D">
              <w:rPr>
                <w:rFonts w:ascii="Times New Roman" w:eastAsia="Times New Roman" w:hAnsi="Times New Roman" w:cs="Times New Roman"/>
                <w:kern w:val="0"/>
                <w:sz w:val="20"/>
                <w:szCs w:val="20"/>
                <w:lang w:val="en-GB" w:eastAsia="fr-SN"/>
                <w14:ligatures w14:val="none"/>
              </w:rPr>
              <w:t xml:space="preserve">, with emphasis on States </w:t>
            </w:r>
            <w:r w:rsidR="00AA11E6" w:rsidRPr="00522D1D">
              <w:rPr>
                <w:rFonts w:ascii="Times New Roman" w:eastAsia="Times New Roman" w:hAnsi="Times New Roman" w:cs="Times New Roman"/>
                <w:kern w:val="0"/>
                <w:sz w:val="20"/>
                <w:szCs w:val="20"/>
                <w:lang w:val="en-GB" w:eastAsia="fr-SN"/>
                <w14:ligatures w14:val="none"/>
              </w:rPr>
              <w:t xml:space="preserve">with </w:t>
            </w:r>
            <w:r w:rsidRPr="00522D1D">
              <w:rPr>
                <w:rFonts w:ascii="Times New Roman" w:eastAsia="Times New Roman" w:hAnsi="Times New Roman" w:cs="Times New Roman"/>
                <w:kern w:val="0"/>
                <w:sz w:val="20"/>
                <w:szCs w:val="20"/>
                <w:lang w:val="en-GB" w:eastAsia="fr-SN"/>
                <w14:ligatures w14:val="none"/>
              </w:rPr>
              <w:t>limited space weather service capability.</w:t>
            </w:r>
          </w:p>
          <w:p w14:paraId="0A2EC979" w14:textId="77777777" w:rsidR="00FF4E61" w:rsidRPr="00522D1D" w:rsidRDefault="00FF4E61" w:rsidP="00FF4E61">
            <w:p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Functional Scope:</w:t>
            </w:r>
          </w:p>
          <w:p w14:paraId="3FF3D4D0" w14:textId="687A82C4" w:rsidR="00FF4E61" w:rsidRPr="00522D1D" w:rsidRDefault="00FF4E61" w:rsidP="00FF4E61">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Awareness on aviation impacts of space weather</w:t>
            </w:r>
          </w:p>
          <w:p w14:paraId="3497C847" w14:textId="58363ED0" w:rsidR="007B1019" w:rsidRPr="00522D1D" w:rsidRDefault="00494E64" w:rsidP="00494E64">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 xml:space="preserve">Development of national regulations </w:t>
            </w:r>
            <w:r w:rsidR="005F48D3" w:rsidRPr="00522D1D">
              <w:rPr>
                <w:rFonts w:ascii="Times New Roman" w:eastAsia="Times New Roman" w:hAnsi="Times New Roman" w:cs="Times New Roman"/>
                <w:kern w:val="0"/>
                <w:sz w:val="20"/>
                <w:szCs w:val="20"/>
                <w:lang w:val="en-GB" w:eastAsia="fr-SN"/>
                <w14:ligatures w14:val="none"/>
              </w:rPr>
              <w:t xml:space="preserve">on the </w:t>
            </w:r>
            <w:r w:rsidR="00860E7C" w:rsidRPr="00522D1D">
              <w:rPr>
                <w:rFonts w:ascii="Times New Roman" w:eastAsia="Times New Roman" w:hAnsi="Times New Roman" w:cs="Times New Roman"/>
                <w:kern w:val="0"/>
                <w:sz w:val="20"/>
                <w:szCs w:val="20"/>
                <w:lang w:val="en-GB" w:eastAsia="fr-SN"/>
                <w14:ligatures w14:val="none"/>
              </w:rPr>
              <w:t>implementation</w:t>
            </w:r>
            <w:r w:rsidR="005F48D3" w:rsidRPr="00522D1D">
              <w:rPr>
                <w:rFonts w:ascii="Times New Roman" w:eastAsia="Times New Roman" w:hAnsi="Times New Roman" w:cs="Times New Roman"/>
                <w:kern w:val="0"/>
                <w:sz w:val="20"/>
                <w:szCs w:val="20"/>
                <w:lang w:val="en-GB" w:eastAsia="fr-SN"/>
                <w14:ligatures w14:val="none"/>
              </w:rPr>
              <w:t xml:space="preserve"> of Space Weather req</w:t>
            </w:r>
            <w:r w:rsidR="00860E7C" w:rsidRPr="00522D1D">
              <w:rPr>
                <w:rFonts w:ascii="Times New Roman" w:eastAsia="Times New Roman" w:hAnsi="Times New Roman" w:cs="Times New Roman"/>
                <w:kern w:val="0"/>
                <w:sz w:val="20"/>
                <w:szCs w:val="20"/>
                <w:lang w:val="en-GB" w:eastAsia="fr-SN"/>
                <w14:ligatures w14:val="none"/>
              </w:rPr>
              <w:t>uirements.</w:t>
            </w:r>
          </w:p>
          <w:p w14:paraId="22FBFC27" w14:textId="34148ACE" w:rsidR="00494E64" w:rsidRPr="00522D1D" w:rsidRDefault="007B1019" w:rsidP="00494E64">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 xml:space="preserve">SOPs </w:t>
            </w:r>
            <w:r w:rsidR="00494E64" w:rsidRPr="00522D1D">
              <w:rPr>
                <w:rFonts w:ascii="Times New Roman" w:eastAsia="Times New Roman" w:hAnsi="Times New Roman" w:cs="Times New Roman"/>
                <w:kern w:val="0"/>
                <w:sz w:val="20"/>
                <w:szCs w:val="20"/>
                <w:lang w:val="en-GB" w:eastAsia="fr-SN"/>
                <w14:ligatures w14:val="none"/>
              </w:rPr>
              <w:t>for SWX reception and use.</w:t>
            </w:r>
          </w:p>
          <w:p w14:paraId="08380FB3" w14:textId="77777777" w:rsidR="00FF4E61" w:rsidRPr="00522D1D" w:rsidRDefault="00FF4E61" w:rsidP="00FF4E61">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Integration of ICAO SWX advisories into MET and ATM operations.</w:t>
            </w:r>
          </w:p>
          <w:p w14:paraId="0F3437E4" w14:textId="77777777" w:rsidR="00DF6259" w:rsidRPr="00522D1D" w:rsidRDefault="00DF6259" w:rsidP="00DF6259">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Training for MET, ATM, and airline personnel.</w:t>
            </w:r>
          </w:p>
          <w:p w14:paraId="5EB8B88F" w14:textId="38FD32F3" w:rsidR="00FF4E61" w:rsidRPr="00522D1D" w:rsidRDefault="00FF4E61" w:rsidP="00FF4E61">
            <w:pPr>
              <w:pStyle w:val="Paragraphedeliste"/>
              <w:numPr>
                <w:ilvl w:val="0"/>
                <w:numId w:val="3"/>
              </w:numPr>
              <w:spacing w:after="0" w:line="240" w:lineRule="auto"/>
              <w:rPr>
                <w:rFonts w:ascii="Times New Roman" w:eastAsia="Times New Roman" w:hAnsi="Times New Roman" w:cs="Times New Roman"/>
                <w:kern w:val="0"/>
                <w:sz w:val="20"/>
                <w:szCs w:val="20"/>
                <w:lang w:val="en-GB" w:eastAsia="fr-SN"/>
                <w14:ligatures w14:val="none"/>
              </w:rPr>
            </w:pPr>
            <w:r w:rsidRPr="00522D1D">
              <w:rPr>
                <w:rFonts w:ascii="Times New Roman" w:eastAsia="Times New Roman" w:hAnsi="Times New Roman" w:cs="Times New Roman"/>
                <w:kern w:val="0"/>
                <w:sz w:val="20"/>
                <w:szCs w:val="20"/>
                <w:lang w:val="en-GB" w:eastAsia="fr-SN"/>
                <w14:ligatures w14:val="none"/>
              </w:rPr>
              <w:t xml:space="preserve">Coordination with ICAO global SWX </w:t>
            </w:r>
            <w:r w:rsidR="00DF6259" w:rsidRPr="00522D1D">
              <w:rPr>
                <w:rFonts w:ascii="Times New Roman" w:eastAsia="Times New Roman" w:hAnsi="Times New Roman" w:cs="Times New Roman"/>
                <w:kern w:val="0"/>
                <w:sz w:val="20"/>
                <w:szCs w:val="20"/>
                <w:lang w:val="en-GB" w:eastAsia="fr-SN"/>
                <w14:ligatures w14:val="none"/>
              </w:rPr>
              <w:t>C</w:t>
            </w:r>
            <w:r w:rsidRPr="00522D1D">
              <w:rPr>
                <w:rFonts w:ascii="Times New Roman" w:eastAsia="Times New Roman" w:hAnsi="Times New Roman" w:cs="Times New Roman"/>
                <w:kern w:val="0"/>
                <w:sz w:val="20"/>
                <w:szCs w:val="20"/>
                <w:lang w:val="en-GB" w:eastAsia="fr-SN"/>
                <w14:ligatures w14:val="none"/>
              </w:rPr>
              <w:t>enters (CRC, PECASUS, ACFJ, NOAA).</w:t>
            </w:r>
          </w:p>
          <w:p w14:paraId="0B494374" w14:textId="170317C9" w:rsidR="009A7463" w:rsidRPr="009A7463" w:rsidRDefault="00FF4E61" w:rsidP="00FF4E61">
            <w:pPr>
              <w:pStyle w:val="Paragraphedeliste"/>
              <w:numPr>
                <w:ilvl w:val="0"/>
                <w:numId w:val="3"/>
              </w:numPr>
              <w:spacing w:before="60" w:after="60" w:line="240" w:lineRule="auto"/>
              <w:contextualSpacing w:val="0"/>
              <w:rPr>
                <w:rFonts w:ascii="Times New Roman" w:eastAsia="Times New Roman" w:hAnsi="Times New Roman" w:cs="Times New Roman"/>
                <w:bCs/>
                <w:color w:val="000000"/>
                <w:kern w:val="0"/>
                <w:sz w:val="20"/>
                <w:szCs w:val="20"/>
                <w:lang w:val="en-GB"/>
                <w14:ligatures w14:val="none"/>
              </w:rPr>
            </w:pPr>
            <w:r w:rsidRPr="00522D1D">
              <w:rPr>
                <w:rFonts w:ascii="Times New Roman" w:eastAsia="Times New Roman" w:hAnsi="Times New Roman" w:cs="Times New Roman"/>
                <w:kern w:val="0"/>
                <w:sz w:val="20"/>
                <w:szCs w:val="20"/>
                <w:lang w:val="en-GB" w:eastAsia="fr-SN"/>
                <w14:ligatures w14:val="none"/>
              </w:rPr>
              <w:t>Implementation of feedback and monitoring mechanisms.</w:t>
            </w:r>
          </w:p>
        </w:tc>
      </w:tr>
      <w:tr w:rsidR="009A7463" w:rsidRPr="00473E50" w14:paraId="58129D57" w14:textId="77777777" w:rsidTr="00BD3C2A">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352F2C" w14:textId="77777777" w:rsidR="009A7463" w:rsidRPr="009A7463"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Metrics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92A5141" w14:textId="77777777" w:rsidR="00936217" w:rsidRPr="00936217" w:rsidRDefault="00936217" w:rsidP="00936217">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0"/>
                <w:szCs w:val="20"/>
                <w:lang w:val="en-GB"/>
                <w14:ligatures w14:val="none"/>
              </w:rPr>
            </w:pPr>
            <w:r w:rsidRPr="00936217">
              <w:rPr>
                <w:rFonts w:ascii="Times New Roman" w:eastAsia="Times New Roman" w:hAnsi="Times New Roman" w:cs="Times New Roman"/>
                <w:bCs/>
                <w:color w:val="000000"/>
                <w:kern w:val="0"/>
                <w:sz w:val="20"/>
                <w:szCs w:val="20"/>
                <w:lang w:val="en-GB"/>
                <w14:ligatures w14:val="none"/>
              </w:rPr>
              <w:t>Assessment report finalized</w:t>
            </w:r>
          </w:p>
          <w:p w14:paraId="7DAF9525" w14:textId="29DC1301" w:rsidR="001335A1" w:rsidRDefault="00C014CD" w:rsidP="00936217">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Guidance </w:t>
            </w:r>
            <w:r w:rsidR="009C0B0E">
              <w:rPr>
                <w:rFonts w:ascii="Times New Roman" w:eastAsia="Times New Roman" w:hAnsi="Times New Roman" w:cs="Times New Roman"/>
                <w:bCs/>
                <w:color w:val="000000"/>
                <w:kern w:val="0"/>
                <w:sz w:val="20"/>
                <w:szCs w:val="20"/>
                <w:lang w:val="en-GB"/>
                <w14:ligatures w14:val="none"/>
              </w:rPr>
              <w:t xml:space="preserve">materials and tools </w:t>
            </w:r>
            <w:r w:rsidR="001335A1">
              <w:rPr>
                <w:rFonts w:ascii="Times New Roman" w:eastAsia="Times New Roman" w:hAnsi="Times New Roman" w:cs="Times New Roman"/>
                <w:bCs/>
                <w:color w:val="000000"/>
                <w:kern w:val="0"/>
                <w:sz w:val="20"/>
                <w:szCs w:val="20"/>
                <w:lang w:val="en-GB"/>
                <w14:ligatures w14:val="none"/>
              </w:rPr>
              <w:t>developed.</w:t>
            </w:r>
          </w:p>
          <w:p w14:paraId="177C2B32" w14:textId="500C29E2" w:rsidR="00936217" w:rsidRPr="00936217" w:rsidRDefault="00936217" w:rsidP="00936217">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0"/>
                <w:szCs w:val="20"/>
                <w:lang w:val="en-GB"/>
                <w14:ligatures w14:val="none"/>
              </w:rPr>
            </w:pPr>
            <w:r w:rsidRPr="00936217">
              <w:rPr>
                <w:rFonts w:ascii="Times New Roman" w:eastAsia="Times New Roman" w:hAnsi="Times New Roman" w:cs="Times New Roman"/>
                <w:bCs/>
                <w:color w:val="000000"/>
                <w:kern w:val="0"/>
                <w:sz w:val="20"/>
                <w:szCs w:val="20"/>
                <w:lang w:val="en-GB"/>
                <w14:ligatures w14:val="none"/>
              </w:rPr>
              <w:t>Number of SOPs adopted</w:t>
            </w:r>
          </w:p>
          <w:p w14:paraId="1191D06B" w14:textId="500844CC" w:rsidR="00936217" w:rsidRPr="00936217" w:rsidRDefault="00936217" w:rsidP="00936217">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0"/>
                <w:szCs w:val="20"/>
                <w:lang w:val="en-GB"/>
                <w14:ligatures w14:val="none"/>
              </w:rPr>
            </w:pPr>
            <w:r w:rsidRPr="00936217">
              <w:rPr>
                <w:rFonts w:ascii="Times New Roman" w:eastAsia="Times New Roman" w:hAnsi="Times New Roman" w:cs="Times New Roman"/>
                <w:bCs/>
                <w:color w:val="000000"/>
                <w:kern w:val="0"/>
                <w:sz w:val="20"/>
                <w:szCs w:val="20"/>
                <w:lang w:val="en-GB"/>
                <w14:ligatures w14:val="none"/>
              </w:rPr>
              <w:t xml:space="preserve">Number of </w:t>
            </w:r>
            <w:r w:rsidR="00D52187">
              <w:rPr>
                <w:rFonts w:ascii="Times New Roman" w:eastAsia="Times New Roman" w:hAnsi="Times New Roman" w:cs="Times New Roman"/>
                <w:bCs/>
                <w:color w:val="000000"/>
                <w:kern w:val="0"/>
                <w:sz w:val="20"/>
                <w:szCs w:val="20"/>
                <w:lang w:val="en-GB"/>
                <w14:ligatures w14:val="none"/>
              </w:rPr>
              <w:t xml:space="preserve">States with </w:t>
            </w:r>
            <w:r w:rsidRPr="00936217">
              <w:rPr>
                <w:rFonts w:ascii="Times New Roman" w:eastAsia="Times New Roman" w:hAnsi="Times New Roman" w:cs="Times New Roman"/>
                <w:bCs/>
                <w:color w:val="000000"/>
                <w:kern w:val="0"/>
                <w:sz w:val="20"/>
                <w:szCs w:val="20"/>
                <w:lang w:val="en-GB"/>
                <w14:ligatures w14:val="none"/>
              </w:rPr>
              <w:t>staff trained; workshops held</w:t>
            </w:r>
          </w:p>
          <w:p w14:paraId="5C5F88DE" w14:textId="0F726314" w:rsidR="00BA143A" w:rsidRPr="009B750D" w:rsidRDefault="001A360C" w:rsidP="002B5C7D">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0"/>
                <w:szCs w:val="20"/>
                <w:lang w:val="en-GB"/>
                <w14:ligatures w14:val="none"/>
              </w:rPr>
            </w:pPr>
            <w:r w:rsidRPr="001A360C">
              <w:rPr>
                <w:rFonts w:ascii="Times New Roman" w:eastAsia="Times New Roman" w:hAnsi="Times New Roman" w:cs="Times New Roman"/>
                <w:bCs/>
                <w:color w:val="000000"/>
                <w:kern w:val="0"/>
                <w:sz w:val="20"/>
                <w:szCs w:val="20"/>
                <w:lang w:val="en-GB"/>
                <w14:ligatures w14:val="none"/>
              </w:rPr>
              <w:t>Final project report</w:t>
            </w:r>
          </w:p>
        </w:tc>
      </w:tr>
      <w:tr w:rsidR="009A7463" w:rsidRPr="000E679A" w14:paraId="2A8E11E3" w14:textId="77777777" w:rsidTr="00BD3C2A">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2AF3A3" w14:textId="77777777" w:rsidR="009A7463" w:rsidRPr="009A7463"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Strategy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3D196AB" w14:textId="1AE19B1C" w:rsidR="009A7463" w:rsidRPr="009A7463" w:rsidRDefault="00045003" w:rsidP="00F62CE3">
            <w:pPr>
              <w:tabs>
                <w:tab w:val="left" w:pos="1734"/>
                <w:tab w:val="left" w:pos="2160"/>
                <w:tab w:val="left" w:pos="2880"/>
                <w:tab w:val="right" w:pos="9360"/>
              </w:tabs>
              <w:spacing w:after="0" w:line="240" w:lineRule="auto"/>
              <w:ind w:left="33" w:hanging="33"/>
              <w:jc w:val="both"/>
              <w:rPr>
                <w:rFonts w:ascii="Times New Roman" w:eastAsia="Times New Roman" w:hAnsi="Times New Roman" w:cs="Times New Roman"/>
                <w:bCs/>
                <w:color w:val="000000"/>
                <w:kern w:val="0"/>
                <w:sz w:val="20"/>
                <w:szCs w:val="20"/>
                <w:lang w:val="en-GB"/>
                <w14:ligatures w14:val="none"/>
              </w:rPr>
            </w:pPr>
            <w:r w:rsidRPr="00045003">
              <w:rPr>
                <w:rFonts w:ascii="Times New Roman" w:eastAsia="Times New Roman" w:hAnsi="Times New Roman" w:cs="Times New Roman"/>
                <w:bCs/>
                <w:color w:val="000000"/>
                <w:kern w:val="0"/>
                <w:sz w:val="20"/>
                <w:szCs w:val="20"/>
                <w:lang w:val="en-GB"/>
                <w14:ligatures w14:val="none"/>
              </w:rPr>
              <w:t>Qualified CNS and MET experts</w:t>
            </w:r>
            <w:r w:rsidR="007B6C68">
              <w:rPr>
                <w:rFonts w:ascii="Times New Roman" w:eastAsia="Times New Roman" w:hAnsi="Times New Roman" w:cs="Times New Roman"/>
                <w:bCs/>
                <w:color w:val="000000"/>
                <w:kern w:val="0"/>
                <w:sz w:val="20"/>
                <w:szCs w:val="20"/>
                <w:lang w:val="en-GB"/>
                <w14:ligatures w14:val="none"/>
              </w:rPr>
              <w:t xml:space="preserve"> from the Civil</w:t>
            </w:r>
            <w:r w:rsidR="00C6724E">
              <w:rPr>
                <w:rFonts w:ascii="Times New Roman" w:eastAsia="Times New Roman" w:hAnsi="Times New Roman" w:cs="Times New Roman"/>
                <w:bCs/>
                <w:color w:val="000000"/>
                <w:kern w:val="0"/>
                <w:sz w:val="20"/>
                <w:szCs w:val="20"/>
                <w:lang w:val="en-GB"/>
                <w14:ligatures w14:val="none"/>
              </w:rPr>
              <w:t xml:space="preserve"> Aviation Authorities and the Industry</w:t>
            </w:r>
            <w:r w:rsidRPr="00045003">
              <w:rPr>
                <w:rFonts w:ascii="Times New Roman" w:eastAsia="Times New Roman" w:hAnsi="Times New Roman" w:cs="Times New Roman"/>
                <w:bCs/>
                <w:color w:val="000000"/>
                <w:kern w:val="0"/>
                <w:sz w:val="20"/>
                <w:szCs w:val="20"/>
                <w:lang w:val="en-GB"/>
                <w14:ligatures w14:val="none"/>
              </w:rPr>
              <w:t xml:space="preserve">, selected </w:t>
            </w:r>
            <w:r w:rsidR="00896C3D">
              <w:rPr>
                <w:rFonts w:ascii="Times New Roman" w:eastAsia="Times New Roman" w:hAnsi="Times New Roman" w:cs="Times New Roman"/>
                <w:bCs/>
                <w:color w:val="000000"/>
                <w:kern w:val="0"/>
                <w:sz w:val="20"/>
                <w:szCs w:val="20"/>
                <w:lang w:val="en-GB"/>
                <w14:ligatures w14:val="none"/>
              </w:rPr>
              <w:t xml:space="preserve">as </w:t>
            </w:r>
            <w:r w:rsidRPr="00045003">
              <w:rPr>
                <w:rFonts w:ascii="Times New Roman" w:eastAsia="Times New Roman" w:hAnsi="Times New Roman" w:cs="Times New Roman"/>
                <w:bCs/>
                <w:color w:val="000000"/>
                <w:kern w:val="0"/>
                <w:sz w:val="20"/>
                <w:szCs w:val="20"/>
                <w:lang w:val="en-GB"/>
                <w14:ligatures w14:val="none"/>
              </w:rPr>
              <w:t>per the AASPG Procedural Handbook, will implement the project. ICAO MET Regional Officers (ESAF and WACAF) will provide support as needed. The Project Team Coordinator (PTC) will coordinate activities, assign tasks, and prepare progress reports. Activities may be delivered online, hybrid, or in-person. The PTC will present performance reports to the AASPG IIM/SG.</w:t>
            </w:r>
          </w:p>
        </w:tc>
      </w:tr>
      <w:tr w:rsidR="009A7463" w:rsidRPr="000E679A" w14:paraId="7191A98F"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750FD4B" w14:textId="77777777" w:rsidR="009A7463" w:rsidRPr="009A7463"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Related projects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911F931" w14:textId="330C2508" w:rsidR="009A7463" w:rsidRPr="008E77DF" w:rsidRDefault="008E77DF" w:rsidP="008E77DF">
            <w:pPr>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This project is linked to the </w:t>
            </w:r>
            <w:r w:rsidRPr="008E77DF">
              <w:rPr>
                <w:rFonts w:ascii="Times New Roman" w:eastAsia="Times New Roman" w:hAnsi="Times New Roman" w:cs="Times New Roman"/>
                <w:b/>
                <w:color w:val="000000"/>
                <w:kern w:val="0"/>
                <w:sz w:val="20"/>
                <w:szCs w:val="20"/>
                <w:lang w:val="en-GB"/>
                <w14:ligatures w14:val="none"/>
              </w:rPr>
              <w:t>AFI-GGCOM AFI</w:t>
            </w:r>
            <w:r w:rsidRPr="008E77DF">
              <w:rPr>
                <w:rFonts w:ascii="Times New Roman" w:eastAsia="Times New Roman" w:hAnsi="Times New Roman" w:cs="Times New Roman"/>
                <w:bCs/>
                <w:color w:val="000000"/>
                <w:kern w:val="0"/>
                <w:sz w:val="20"/>
                <w:szCs w:val="20"/>
                <w:lang w:val="en-GB"/>
                <w14:ligatures w14:val="none"/>
              </w:rPr>
              <w:t xml:space="preserve"> </w:t>
            </w:r>
            <w:r w:rsidRPr="008E77DF">
              <w:rPr>
                <w:rFonts w:ascii="Times New Roman" w:eastAsia="Times New Roman" w:hAnsi="Times New Roman" w:cs="Times New Roman"/>
                <w:bCs/>
                <w:i/>
                <w:iCs/>
                <w:color w:val="000000"/>
                <w:kern w:val="0"/>
                <w:sz w:val="20"/>
                <w:szCs w:val="20"/>
                <w:lang w:val="en-GB"/>
                <w14:ligatures w14:val="none"/>
              </w:rPr>
              <w:t>Regional Ground Communication Modernization</w:t>
            </w:r>
            <w:r w:rsidRPr="008E77DF">
              <w:rPr>
                <w:rFonts w:ascii="Times New Roman" w:eastAsia="Times New Roman" w:hAnsi="Times New Roman" w:cs="Times New Roman"/>
                <w:bCs/>
                <w:color w:val="000000"/>
                <w:kern w:val="0"/>
                <w:sz w:val="20"/>
                <w:szCs w:val="20"/>
                <w:lang w:val="en-GB"/>
                <w14:ligatures w14:val="none"/>
              </w:rPr>
              <w:t xml:space="preserve"> </w:t>
            </w:r>
          </w:p>
        </w:tc>
      </w:tr>
      <w:tr w:rsidR="009A7463" w:rsidRPr="000E679A" w14:paraId="6204B4A8"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C22CE34" w14:textId="77777777" w:rsidR="009A7463" w:rsidRPr="009A7463" w:rsidRDefault="009A7463" w:rsidP="009A7463">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Relationship with the regional plans</w:t>
            </w:r>
          </w:p>
        </w:tc>
        <w:tc>
          <w:tcPr>
            <w:tcW w:w="8697"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5E4D9973" w14:textId="29B04D0A" w:rsidR="009A7463" w:rsidRPr="009A7463" w:rsidRDefault="005F32C4" w:rsidP="009A7463">
            <w:p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This project focus on the implementation of AMET-B</w:t>
            </w:r>
            <w:r w:rsidR="00CA3DAD">
              <w:rPr>
                <w:rFonts w:ascii="Times New Roman" w:eastAsia="Times New Roman" w:hAnsi="Times New Roman" w:cs="Times New Roman"/>
                <w:bCs/>
                <w:color w:val="000000"/>
                <w:kern w:val="0"/>
                <w:sz w:val="20"/>
                <w:szCs w:val="20"/>
                <w:lang w:val="en-GB"/>
                <w14:ligatures w14:val="none"/>
              </w:rPr>
              <w:t>1</w:t>
            </w:r>
            <w:r>
              <w:rPr>
                <w:rFonts w:ascii="Times New Roman" w:eastAsia="Times New Roman" w:hAnsi="Times New Roman" w:cs="Times New Roman"/>
                <w:bCs/>
                <w:color w:val="000000"/>
                <w:kern w:val="0"/>
                <w:sz w:val="20"/>
                <w:szCs w:val="20"/>
                <w:lang w:val="en-GB"/>
                <w14:ligatures w14:val="none"/>
              </w:rPr>
              <w:t>/4 element</w:t>
            </w:r>
            <w:r w:rsidR="00AA13BD">
              <w:rPr>
                <w:rFonts w:ascii="Times New Roman" w:eastAsia="Times New Roman" w:hAnsi="Times New Roman" w:cs="Times New Roman"/>
                <w:bCs/>
                <w:color w:val="000000"/>
                <w:kern w:val="0"/>
                <w:sz w:val="20"/>
                <w:szCs w:val="20"/>
                <w:lang w:val="en-GB"/>
                <w14:ligatures w14:val="none"/>
              </w:rPr>
              <w:t xml:space="preserve"> and its depend</w:t>
            </w:r>
            <w:r w:rsidR="00C165AD">
              <w:rPr>
                <w:rFonts w:ascii="Times New Roman" w:eastAsia="Times New Roman" w:hAnsi="Times New Roman" w:cs="Times New Roman"/>
                <w:bCs/>
                <w:color w:val="000000"/>
                <w:kern w:val="0"/>
                <w:sz w:val="20"/>
                <w:szCs w:val="20"/>
                <w:lang w:val="en-GB"/>
                <w14:ligatures w14:val="none"/>
              </w:rPr>
              <w:t>en</w:t>
            </w:r>
            <w:r w:rsidR="00AA13BD">
              <w:rPr>
                <w:rFonts w:ascii="Times New Roman" w:eastAsia="Times New Roman" w:hAnsi="Times New Roman" w:cs="Times New Roman"/>
                <w:bCs/>
                <w:color w:val="000000"/>
                <w:kern w:val="0"/>
                <w:sz w:val="20"/>
                <w:szCs w:val="20"/>
                <w:lang w:val="en-GB"/>
                <w14:ligatures w14:val="none"/>
              </w:rPr>
              <w:t>cies (AMET-</w:t>
            </w:r>
            <w:r w:rsidR="00C165AD">
              <w:rPr>
                <w:rFonts w:ascii="Times New Roman" w:eastAsia="Times New Roman" w:hAnsi="Times New Roman" w:cs="Times New Roman"/>
                <w:bCs/>
                <w:color w:val="000000"/>
                <w:kern w:val="0"/>
                <w:sz w:val="20"/>
                <w:szCs w:val="20"/>
                <w:lang w:val="en-GB"/>
                <w14:ligatures w14:val="none"/>
              </w:rPr>
              <w:t>B1/1 and AMET-B1/2</w:t>
            </w:r>
            <w:r>
              <w:rPr>
                <w:rFonts w:ascii="Times New Roman" w:eastAsia="Times New Roman" w:hAnsi="Times New Roman" w:cs="Times New Roman"/>
                <w:bCs/>
                <w:color w:val="000000"/>
                <w:kern w:val="0"/>
                <w:sz w:val="20"/>
                <w:szCs w:val="20"/>
                <w:lang w:val="en-GB"/>
                <w14:ligatures w14:val="none"/>
              </w:rPr>
              <w:t xml:space="preserve"> as </w:t>
            </w:r>
            <w:r w:rsidR="003A7B86">
              <w:rPr>
                <w:rFonts w:ascii="Times New Roman" w:eastAsia="Times New Roman" w:hAnsi="Times New Roman" w:cs="Times New Roman"/>
                <w:bCs/>
                <w:color w:val="000000"/>
                <w:kern w:val="0"/>
                <w:sz w:val="20"/>
                <w:szCs w:val="20"/>
                <w:lang w:val="en-GB"/>
                <w14:ligatures w14:val="none"/>
              </w:rPr>
              <w:t>approved in Vol III of the AFI eANP.</w:t>
            </w:r>
          </w:p>
        </w:tc>
      </w:tr>
    </w:tbl>
    <w:p w14:paraId="0CD5FD59" w14:textId="77777777" w:rsidR="007C57A7" w:rsidRDefault="007C57A7" w:rsidP="007C57A7">
      <w:pPr>
        <w:widowControl w:val="0"/>
        <w:autoSpaceDE w:val="0"/>
        <w:autoSpaceDN w:val="0"/>
        <w:adjustRightInd w:val="0"/>
        <w:spacing w:before="240" w:after="240" w:line="240" w:lineRule="auto"/>
        <w:rPr>
          <w:rFonts w:ascii="Times New Roman" w:eastAsia="Times New Roman" w:hAnsi="Times New Roman" w:cs="Times New Roman"/>
          <w:b/>
          <w:bCs/>
          <w:kern w:val="0"/>
          <w:lang w:val="en-GB"/>
          <w14:ligatures w14:val="none"/>
        </w:rPr>
      </w:pPr>
    </w:p>
    <w:p w14:paraId="367DAAB4" w14:textId="45C40A90"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lastRenderedPageBreak/>
        <w:t>Project Deliverables</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134"/>
        <w:gridCol w:w="2693"/>
        <w:gridCol w:w="1418"/>
        <w:gridCol w:w="1417"/>
        <w:gridCol w:w="1844"/>
        <w:gridCol w:w="2447"/>
      </w:tblGrid>
      <w:tr w:rsidR="009A7463" w:rsidRPr="009A7463" w14:paraId="46A44EC3" w14:textId="77777777" w:rsidTr="00F90405">
        <w:trPr>
          <w:trHeight w:val="567"/>
          <w:tblHeader/>
        </w:trPr>
        <w:tc>
          <w:tcPr>
            <w:tcW w:w="10953" w:type="dxa"/>
            <w:gridSpan w:val="6"/>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E0A9289" w14:textId="77777777" w:rsidR="009A7463" w:rsidRPr="009A7463" w:rsidRDefault="009A7463" w:rsidP="009A7463">
            <w:pPr>
              <w:tabs>
                <w:tab w:val="left" w:pos="1440"/>
                <w:tab w:val="left" w:pos="2160"/>
                <w:tab w:val="left" w:pos="2880"/>
                <w:tab w:val="right" w:pos="9360"/>
              </w:tabs>
              <w:spacing w:after="0" w:line="240" w:lineRule="auto"/>
              <w:ind w:left="1440" w:hanging="1440"/>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Project deliverables</w:t>
            </w:r>
          </w:p>
        </w:tc>
      </w:tr>
      <w:tr w:rsidR="009A7463" w:rsidRPr="009A7463" w14:paraId="6F70FCD0" w14:textId="77777777" w:rsidTr="005D2E1B">
        <w:trPr>
          <w:trHeight w:val="709"/>
          <w:tblHeader/>
        </w:trPr>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86E6323"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Reference </w:t>
            </w:r>
          </w:p>
        </w:tc>
        <w:tc>
          <w:tcPr>
            <w:tcW w:w="2693" w:type="dxa"/>
            <w:tcBorders>
              <w:left w:val="single" w:sz="4" w:space="0" w:color="00000A"/>
              <w:bottom w:val="single" w:sz="4" w:space="0" w:color="00000A"/>
              <w:right w:val="single" w:sz="4" w:space="0" w:color="00000A"/>
            </w:tcBorders>
            <w:shd w:val="clear" w:color="auto" w:fill="D9D9D9"/>
            <w:tcMar>
              <w:left w:w="108" w:type="dxa"/>
            </w:tcMar>
            <w:vAlign w:val="center"/>
          </w:tcPr>
          <w:p w14:paraId="2DDDF674"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Description</w:t>
            </w:r>
          </w:p>
        </w:tc>
        <w:tc>
          <w:tcPr>
            <w:tcW w:w="1418"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7449795"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 xml:space="preserve">Responsible </w:t>
            </w:r>
          </w:p>
          <w:p w14:paraId="5D7807FE"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party</w:t>
            </w:r>
          </w:p>
        </w:tc>
        <w:tc>
          <w:tcPr>
            <w:tcW w:w="141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60D78572"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Delivery date</w:t>
            </w:r>
          </w:p>
        </w:tc>
        <w:tc>
          <w:tcPr>
            <w:tcW w:w="1844"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47274F04"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 xml:space="preserve">Status of </w:t>
            </w:r>
          </w:p>
          <w:p w14:paraId="4A0F15CF" w14:textId="77777777" w:rsidR="009A7463" w:rsidRPr="009A7463" w:rsidRDefault="009A7463" w:rsidP="009A7463">
            <w:pPr>
              <w:tabs>
                <w:tab w:val="left" w:pos="2160"/>
                <w:tab w:val="left" w:pos="2880"/>
                <w:tab w:val="right" w:pos="9360"/>
              </w:tabs>
              <w:spacing w:after="0" w:line="240" w:lineRule="auto"/>
              <w:ind w:left="175"/>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Implementation</w:t>
            </w:r>
          </w:p>
        </w:tc>
        <w:tc>
          <w:tcPr>
            <w:tcW w:w="244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FC4795F" w14:textId="77777777" w:rsidR="009A7463" w:rsidRPr="009A7463"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0"/>
                <w:szCs w:val="20"/>
                <w:lang w:val="en-GB"/>
                <w14:ligatures w14:val="none"/>
              </w:rPr>
            </w:pPr>
            <w:r w:rsidRPr="009A7463">
              <w:rPr>
                <w:rFonts w:ascii="Times New Roman" w:eastAsia="Times New Roman" w:hAnsi="Times New Roman" w:cs="Times New Roman"/>
                <w:b/>
                <w:bCs/>
                <w:color w:val="000000"/>
                <w:kern w:val="0"/>
                <w:sz w:val="20"/>
                <w:szCs w:val="20"/>
                <w:lang w:val="en-GB"/>
                <w14:ligatures w14:val="none"/>
              </w:rPr>
              <w:t>Comments</w:t>
            </w:r>
          </w:p>
        </w:tc>
      </w:tr>
      <w:tr w:rsidR="0011708E" w:rsidRPr="0011708E" w14:paraId="5DD5DF90" w14:textId="77777777" w:rsidTr="005D2E1B">
        <w:trPr>
          <w:trHeight w:val="68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47C1DF61" w14:textId="77777777" w:rsidR="0011708E" w:rsidRPr="0011708E" w:rsidRDefault="0011708E" w:rsidP="0097594F">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2" w:type="dxa"/>
            <w:gridSpan w:val="4"/>
            <w:tcBorders>
              <w:right w:val="single" w:sz="4" w:space="0" w:color="00000A"/>
            </w:tcBorders>
            <w:tcMar>
              <w:left w:w="108" w:type="dxa"/>
            </w:tcMar>
            <w:vAlign w:val="center"/>
          </w:tcPr>
          <w:p w14:paraId="3AE370AA" w14:textId="3C17F63F" w:rsidR="0011708E" w:rsidRPr="0011708E" w:rsidRDefault="0011708E" w:rsidP="0011708E">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11708E">
              <w:rPr>
                <w:rFonts w:ascii="Times New Roman" w:eastAsia="Times New Roman" w:hAnsi="Times New Roman" w:cs="Times New Roman"/>
                <w:b/>
                <w:bCs/>
                <w:kern w:val="0"/>
                <w:sz w:val="22"/>
                <w:szCs w:val="22"/>
                <w:lang w:val="en-GB" w:eastAsia="fr-SN"/>
                <w14:ligatures w14:val="none"/>
              </w:rPr>
              <w:t>Setup of Project</w:t>
            </w: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265FE34" w14:textId="77777777" w:rsidR="0011708E" w:rsidRPr="0011708E" w:rsidRDefault="0011708E" w:rsidP="0097594F">
            <w:pPr>
              <w:spacing w:after="0" w:line="240" w:lineRule="auto"/>
              <w:rPr>
                <w:rFonts w:ascii="Times New Roman" w:eastAsia="Times New Roman" w:hAnsi="Times New Roman" w:cs="Times New Roman"/>
                <w:b/>
                <w:bCs/>
                <w:kern w:val="0"/>
                <w:sz w:val="20"/>
                <w:szCs w:val="20"/>
                <w:lang w:val="en-GB"/>
                <w14:ligatures w14:val="none"/>
              </w:rPr>
            </w:pPr>
          </w:p>
        </w:tc>
      </w:tr>
      <w:tr w:rsidR="0097594F" w:rsidRPr="000E679A" w14:paraId="6E769B86" w14:textId="77777777" w:rsidTr="005D2E1B">
        <w:trPr>
          <w:trHeight w:val="68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304C7E34" w14:textId="77777777" w:rsidR="0097594F" w:rsidRPr="0097594F" w:rsidRDefault="0097594F" w:rsidP="0097594F">
            <w:pPr>
              <w:pStyle w:val="Paragraphedeliste"/>
              <w:numPr>
                <w:ilvl w:val="1"/>
                <w:numId w:val="9"/>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tcPr>
          <w:p w14:paraId="01926C3B" w14:textId="77ADC523" w:rsidR="0097594F"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hAnsi="Times New Roman" w:cs="Times New Roman"/>
                <w:bCs/>
                <w:color w:val="000000"/>
                <w:lang w:val="en-GB"/>
              </w:rPr>
              <w:t xml:space="preserve">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4ED704" w14:textId="1E26020D" w:rsidR="0097594F" w:rsidRPr="00D5227F" w:rsidRDefault="00965333"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sidRPr="00965333">
              <w:rPr>
                <w:rFonts w:ascii="Times New Roman" w:eastAsia="Times New Roman" w:hAnsi="Times New Roman" w:cs="Times New Roman"/>
                <w:kern w:val="0"/>
                <w:sz w:val="20"/>
                <w:szCs w:val="20"/>
                <w:lang w:val="en-GB"/>
                <w14:ligatures w14:val="none"/>
              </w:rPr>
              <w:t>Programme facilitator</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09BAE84" w14:textId="6070B7CA" w:rsidR="0097594F"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3F82B8C6" w14:textId="77777777" w:rsidR="0097594F" w:rsidRPr="00D5227F"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F74DF6" w14:textId="5F47A5C2" w:rsidR="0097594F" w:rsidRDefault="0097594F" w:rsidP="0097594F">
            <w:pPr>
              <w:spacing w:after="0" w:line="240" w:lineRule="auto"/>
              <w:rPr>
                <w:rFonts w:ascii="Times New Roman" w:eastAsia="Times New Roman" w:hAnsi="Times New Roman" w:cs="Times New Roman"/>
                <w:kern w:val="0"/>
                <w:sz w:val="20"/>
                <w:szCs w:val="20"/>
                <w:lang w:val="en-GB"/>
                <w14:ligatures w14:val="none"/>
              </w:rPr>
            </w:pPr>
            <w:r w:rsidRPr="006078FB">
              <w:rPr>
                <w:rFonts w:ascii="Times New Roman" w:hAnsi="Times New Roman" w:cs="Times New Roman"/>
                <w:bCs/>
                <w:color w:val="000000"/>
                <w:lang w:val="en-GB"/>
              </w:rPr>
              <w:t>Coordinate with States and Organizations for the nomination of subject matter experts possessing the required qualifications and experience to compose the project team</w:t>
            </w:r>
            <w:r>
              <w:rPr>
                <w:rFonts w:ascii="Times New Roman" w:hAnsi="Times New Roman" w:cs="Times New Roman"/>
                <w:bCs/>
                <w:color w:val="000000"/>
                <w:lang w:val="en-GB"/>
              </w:rPr>
              <w:t>.</w:t>
            </w:r>
          </w:p>
        </w:tc>
      </w:tr>
      <w:tr w:rsidR="0097594F" w:rsidRPr="000E679A" w14:paraId="34D8D41B" w14:textId="77777777" w:rsidTr="005D2E1B">
        <w:trPr>
          <w:trHeight w:val="68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6AB0AB76" w14:textId="77777777" w:rsidR="0097594F" w:rsidRPr="0097594F" w:rsidRDefault="0097594F" w:rsidP="0097594F">
            <w:pPr>
              <w:pStyle w:val="Paragraphedeliste"/>
              <w:numPr>
                <w:ilvl w:val="1"/>
                <w:numId w:val="9"/>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tcPr>
          <w:p w14:paraId="16AEC1B6" w14:textId="05CB6BCB" w:rsidR="0097594F" w:rsidRPr="003C6D2A" w:rsidRDefault="0097594F" w:rsidP="0097594F">
            <w:pPr>
              <w:spacing w:after="0" w:line="240" w:lineRule="auto"/>
              <w:rPr>
                <w:rFonts w:ascii="Times New Roman" w:eastAsia="Times New Roman" w:hAnsi="Times New Roman" w:cs="Times New Roman"/>
                <w:kern w:val="0"/>
                <w:sz w:val="20"/>
                <w:szCs w:val="20"/>
                <w:lang w:val="en-GB"/>
                <w14:ligatures w14:val="none"/>
              </w:rPr>
            </w:pPr>
            <w:r w:rsidRPr="00566608">
              <w:rPr>
                <w:rFonts w:ascii="Times New Roman" w:hAnsi="Times New Roman" w:cs="Times New Roman"/>
                <w:bCs/>
                <w:color w:val="000000"/>
                <w:lang w:val="en-GB"/>
              </w:rPr>
              <w:t>Project launching webinar</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94A0F8D" w14:textId="47B67214" w:rsidR="0097594F" w:rsidRPr="00D5227F" w:rsidRDefault="00965333"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sidRPr="00965333">
              <w:rPr>
                <w:rFonts w:ascii="Times New Roman" w:eastAsia="Times New Roman" w:hAnsi="Times New Roman" w:cs="Times New Roman"/>
                <w:kern w:val="0"/>
                <w:sz w:val="20"/>
                <w:szCs w:val="20"/>
                <w:lang w:val="en-GB"/>
                <w14:ligatures w14:val="none"/>
              </w:rPr>
              <w:t>Programme facilitator</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943630C" w14:textId="7137B50E" w:rsidR="0097594F" w:rsidRPr="00D5227F"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3BA07E" w14:textId="77777777" w:rsidR="0097594F" w:rsidRPr="00D5227F"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88F983" w14:textId="3D37FF99" w:rsidR="0097594F" w:rsidRDefault="0097594F" w:rsidP="0097594F">
            <w:pPr>
              <w:spacing w:after="0" w:line="240" w:lineRule="auto"/>
              <w:rPr>
                <w:rFonts w:ascii="Times New Roman" w:eastAsia="Times New Roman" w:hAnsi="Times New Roman" w:cs="Times New Roman"/>
                <w:kern w:val="0"/>
                <w:sz w:val="20"/>
                <w:szCs w:val="20"/>
                <w:lang w:val="en-GB"/>
                <w14:ligatures w14:val="none"/>
              </w:rPr>
            </w:pPr>
            <w:r w:rsidRPr="006078FB">
              <w:rPr>
                <w:rFonts w:ascii="Times New Roman" w:hAnsi="Times New Roman" w:cs="Times New Roman"/>
                <w:bCs/>
                <w:color w:val="000000"/>
                <w:lang w:val="en-GB"/>
              </w:rPr>
              <w:t>Organize an initial webinar with the project team members to launch the activities of the project.</w:t>
            </w:r>
          </w:p>
        </w:tc>
      </w:tr>
      <w:tr w:rsidR="0011708E" w:rsidRPr="000E679A" w14:paraId="6D2C6CEF" w14:textId="77777777" w:rsidTr="005D2E1B">
        <w:trPr>
          <w:trHeight w:val="68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453FD9D2" w14:textId="77777777" w:rsidR="0011708E" w:rsidRPr="002C1D97" w:rsidRDefault="0011708E" w:rsidP="0097594F">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2" w:type="dxa"/>
            <w:gridSpan w:val="4"/>
            <w:tcBorders>
              <w:top w:val="single" w:sz="4" w:space="0" w:color="00000A"/>
              <w:left w:val="single" w:sz="4" w:space="0" w:color="00000A"/>
              <w:bottom w:val="single" w:sz="4" w:space="0" w:color="00000A"/>
              <w:right w:val="single" w:sz="4" w:space="0" w:color="00000A"/>
            </w:tcBorders>
            <w:tcMar>
              <w:left w:w="108" w:type="dxa"/>
            </w:tcMar>
            <w:vAlign w:val="center"/>
          </w:tcPr>
          <w:p w14:paraId="25291F99" w14:textId="704C60BE" w:rsidR="0011708E" w:rsidRPr="002C1D97" w:rsidRDefault="0011708E" w:rsidP="0011708E">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2C1D97">
              <w:rPr>
                <w:rFonts w:ascii="Times New Roman" w:eastAsia="Times New Roman" w:hAnsi="Times New Roman" w:cs="Times New Roman"/>
                <w:b/>
                <w:bCs/>
                <w:kern w:val="0"/>
                <w:sz w:val="20"/>
                <w:szCs w:val="20"/>
                <w:lang w:val="en-GB"/>
                <w14:ligatures w14:val="none"/>
              </w:rPr>
              <w:t>Gap analysis report on space weather awareness and system</w:t>
            </w:r>
            <w:r w:rsidR="002C62DC">
              <w:rPr>
                <w:rFonts w:ascii="Times New Roman" w:eastAsia="Times New Roman" w:hAnsi="Times New Roman" w:cs="Times New Roman"/>
                <w:b/>
                <w:bCs/>
                <w:kern w:val="0"/>
                <w:sz w:val="20"/>
                <w:szCs w:val="20"/>
                <w:lang w:val="en-GB"/>
                <w14:ligatures w14:val="none"/>
              </w:rPr>
              <w:t>s</w:t>
            </w: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5ADF212" w14:textId="77777777" w:rsidR="0011708E" w:rsidRPr="002C1D97" w:rsidRDefault="0011708E" w:rsidP="0097594F">
            <w:pPr>
              <w:spacing w:after="0" w:line="240" w:lineRule="auto"/>
              <w:rPr>
                <w:rFonts w:ascii="Times New Roman" w:hAnsi="Times New Roman" w:cs="Times New Roman"/>
                <w:b/>
                <w:bCs/>
                <w:color w:val="000000"/>
                <w:lang w:val="en-GB"/>
              </w:rPr>
            </w:pPr>
          </w:p>
        </w:tc>
      </w:tr>
      <w:tr w:rsidR="0097594F" w:rsidRPr="000E679A" w14:paraId="0F572B45" w14:textId="77777777" w:rsidTr="005D2E1B">
        <w:trPr>
          <w:trHeight w:val="68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512FCC" w14:textId="77777777" w:rsidR="0097594F" w:rsidRPr="002C1D97" w:rsidRDefault="0097594F" w:rsidP="002C1D97">
            <w:pPr>
              <w:pStyle w:val="Paragraphedeliste"/>
              <w:numPr>
                <w:ilvl w:val="1"/>
                <w:numId w:val="10"/>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9A35F7B" w14:textId="6C9A5E8B" w:rsidR="0097594F" w:rsidRDefault="0068626C"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Carry out </w:t>
            </w:r>
            <w:r w:rsidR="0097594F" w:rsidRPr="003C6D2A">
              <w:rPr>
                <w:rFonts w:ascii="Times New Roman" w:eastAsia="Times New Roman" w:hAnsi="Times New Roman" w:cs="Times New Roman"/>
                <w:kern w:val="0"/>
                <w:sz w:val="20"/>
                <w:szCs w:val="20"/>
                <w:lang w:val="en-GB"/>
                <w14:ligatures w14:val="none"/>
              </w:rPr>
              <w:t xml:space="preserve">gap analysis on space weather awareness and </w:t>
            </w:r>
            <w:r w:rsidR="002C1D97" w:rsidRPr="003C6D2A">
              <w:rPr>
                <w:rFonts w:ascii="Times New Roman" w:eastAsia="Times New Roman" w:hAnsi="Times New Roman" w:cs="Times New Roman"/>
                <w:kern w:val="0"/>
                <w:sz w:val="20"/>
                <w:szCs w:val="20"/>
                <w:lang w:val="en-GB"/>
                <w14:ligatures w14:val="none"/>
              </w:rPr>
              <w:t>i</w:t>
            </w:r>
            <w:r w:rsidR="002C1D97">
              <w:rPr>
                <w:rFonts w:ascii="Times New Roman" w:eastAsia="Times New Roman" w:hAnsi="Times New Roman" w:cs="Times New Roman"/>
                <w:kern w:val="0"/>
                <w:sz w:val="20"/>
                <w:szCs w:val="20"/>
                <w:lang w:val="en-GB"/>
                <w14:ligatures w14:val="none"/>
              </w:rPr>
              <w:t>mplementation status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92B844" w14:textId="5CCF3576" w:rsidR="0097594F" w:rsidRPr="00D5227F" w:rsidRDefault="00965333"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Project Team </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6B3E697" w14:textId="5B5271C5" w:rsidR="0097594F" w:rsidRPr="00D5227F"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Q2, 2026</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5EA1F92F" w14:textId="77777777" w:rsidR="0097594F" w:rsidRPr="00D5227F"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6E1611C" w14:textId="4C72AFFD" w:rsidR="0097594F"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Carry out baseline assessment of the </w:t>
            </w:r>
            <w:r w:rsidRPr="003C6D2A">
              <w:rPr>
                <w:rFonts w:ascii="Times New Roman" w:eastAsia="Times New Roman" w:hAnsi="Times New Roman" w:cs="Times New Roman"/>
                <w:kern w:val="0"/>
                <w:sz w:val="20"/>
                <w:szCs w:val="20"/>
                <w:lang w:val="en-GB"/>
                <w14:ligatures w14:val="none"/>
              </w:rPr>
              <w:t>weather awareness and systems</w:t>
            </w:r>
            <w:r>
              <w:rPr>
                <w:rFonts w:ascii="Times New Roman" w:eastAsia="Times New Roman" w:hAnsi="Times New Roman" w:cs="Times New Roman"/>
                <w:kern w:val="0"/>
                <w:sz w:val="20"/>
                <w:szCs w:val="20"/>
                <w:lang w:val="en-GB"/>
                <w14:ligatures w14:val="none"/>
              </w:rPr>
              <w:t xml:space="preserve"> and provide report</w:t>
            </w:r>
          </w:p>
        </w:tc>
      </w:tr>
      <w:tr w:rsidR="0011708E" w:rsidRPr="000E679A" w14:paraId="6764E852" w14:textId="39BC011A" w:rsidTr="005D2E1B">
        <w:trPr>
          <w:trHeight w:val="68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3AEF52DE" w14:textId="77777777" w:rsidR="0011708E" w:rsidRPr="0066059A" w:rsidRDefault="0011708E" w:rsidP="002C1D97">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2" w:type="dxa"/>
            <w:gridSpan w:val="4"/>
            <w:tcBorders>
              <w:top w:val="single" w:sz="4" w:space="0" w:color="00000A"/>
              <w:left w:val="single" w:sz="4" w:space="0" w:color="00000A"/>
              <w:bottom w:val="single" w:sz="4" w:space="0" w:color="00000A"/>
              <w:right w:val="single" w:sz="4" w:space="0" w:color="auto"/>
            </w:tcBorders>
            <w:tcMar>
              <w:left w:w="108" w:type="dxa"/>
            </w:tcMar>
            <w:vAlign w:val="center"/>
          </w:tcPr>
          <w:p w14:paraId="14930649" w14:textId="2D98EBD9" w:rsidR="0011708E" w:rsidRPr="0066059A" w:rsidRDefault="0011708E" w:rsidP="0097594F">
            <w:pPr>
              <w:spacing w:after="0" w:line="240" w:lineRule="auto"/>
              <w:rPr>
                <w:rFonts w:ascii="Times New Roman" w:eastAsia="Times New Roman" w:hAnsi="Times New Roman" w:cs="Times New Roman"/>
                <w:b/>
                <w:bCs/>
                <w:kern w:val="0"/>
                <w:sz w:val="20"/>
                <w:szCs w:val="20"/>
                <w:lang w:val="en-GB"/>
                <w14:ligatures w14:val="none"/>
              </w:rPr>
            </w:pPr>
            <w:r w:rsidRPr="0066059A">
              <w:rPr>
                <w:rFonts w:ascii="Times New Roman" w:eastAsia="Times New Roman" w:hAnsi="Times New Roman" w:cs="Times New Roman"/>
                <w:b/>
                <w:bCs/>
                <w:kern w:val="0"/>
                <w:sz w:val="20"/>
                <w:szCs w:val="20"/>
                <w:lang w:val="en-GB"/>
                <w14:ligatures w14:val="none"/>
              </w:rPr>
              <w:t>Develop of Project documents and tools</w:t>
            </w:r>
          </w:p>
        </w:tc>
        <w:tc>
          <w:tcPr>
            <w:tcW w:w="2447" w:type="dxa"/>
            <w:tcBorders>
              <w:top w:val="single" w:sz="4" w:space="0" w:color="00000A"/>
              <w:left w:val="single" w:sz="4" w:space="0" w:color="auto"/>
              <w:bottom w:val="single" w:sz="4" w:space="0" w:color="00000A"/>
              <w:right w:val="single" w:sz="4" w:space="0" w:color="00000A"/>
            </w:tcBorders>
            <w:vAlign w:val="center"/>
          </w:tcPr>
          <w:p w14:paraId="7C830C3F" w14:textId="77777777" w:rsidR="0011708E" w:rsidRPr="0066059A" w:rsidRDefault="0011708E" w:rsidP="0011708E">
            <w:pPr>
              <w:spacing w:after="0" w:line="240" w:lineRule="auto"/>
              <w:rPr>
                <w:rFonts w:ascii="Times New Roman" w:eastAsia="Times New Roman" w:hAnsi="Times New Roman" w:cs="Times New Roman"/>
                <w:b/>
                <w:bCs/>
                <w:kern w:val="0"/>
                <w:sz w:val="20"/>
                <w:szCs w:val="20"/>
                <w:lang w:val="en-GB"/>
                <w14:ligatures w14:val="none"/>
              </w:rPr>
            </w:pPr>
          </w:p>
        </w:tc>
      </w:tr>
      <w:tr w:rsidR="00032859" w:rsidRPr="000E679A" w14:paraId="61747E26" w14:textId="77777777" w:rsidTr="005D2E1B">
        <w:trPr>
          <w:trHeight w:val="687"/>
        </w:trPr>
        <w:tc>
          <w:tcPr>
            <w:tcW w:w="1134" w:type="dxa"/>
            <w:vMerge w:val="restart"/>
            <w:tcBorders>
              <w:top w:val="single" w:sz="4" w:space="0" w:color="00000A"/>
              <w:left w:val="single" w:sz="4" w:space="0" w:color="00000A"/>
              <w:right w:val="single" w:sz="4" w:space="0" w:color="00000A"/>
            </w:tcBorders>
            <w:tcMar>
              <w:left w:w="108" w:type="dxa"/>
            </w:tcMar>
            <w:vAlign w:val="center"/>
          </w:tcPr>
          <w:p w14:paraId="50133DEB" w14:textId="77777777" w:rsidR="00032859" w:rsidRPr="00A2387D" w:rsidRDefault="00032859" w:rsidP="00A2387D">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vMerge w:val="restart"/>
            <w:tcBorders>
              <w:top w:val="single" w:sz="4" w:space="0" w:color="00000A"/>
              <w:left w:val="single" w:sz="4" w:space="0" w:color="00000A"/>
              <w:right w:val="single" w:sz="4" w:space="0" w:color="00000A"/>
            </w:tcBorders>
            <w:tcMar>
              <w:left w:w="108" w:type="dxa"/>
            </w:tcMar>
            <w:vAlign w:val="center"/>
          </w:tcPr>
          <w:p w14:paraId="0D3B387D" w14:textId="39704E65" w:rsidR="00032859" w:rsidRPr="0039001A" w:rsidRDefault="00032859" w:rsidP="0097594F">
            <w:pPr>
              <w:spacing w:after="0" w:line="240" w:lineRule="auto"/>
              <w:rPr>
                <w:rFonts w:ascii="Times New Roman" w:eastAsia="Times New Roman" w:hAnsi="Times New Roman" w:cs="Times New Roman"/>
                <w:kern w:val="0"/>
                <w:sz w:val="20"/>
                <w:szCs w:val="20"/>
                <w:lang w:val="en-GB"/>
                <w14:ligatures w14:val="none"/>
              </w:rPr>
            </w:pPr>
            <w:r w:rsidRPr="00B21C29">
              <w:rPr>
                <w:rFonts w:ascii="Times New Roman" w:eastAsia="Times New Roman" w:hAnsi="Times New Roman" w:cs="Times New Roman"/>
                <w:kern w:val="0"/>
                <w:sz w:val="20"/>
                <w:szCs w:val="20"/>
                <w:lang w:val="en-GB"/>
                <w14:ligatures w14:val="none"/>
              </w:rPr>
              <w:t xml:space="preserve">Develop Regulatory and Operational Guidance materials and SOPs </w:t>
            </w:r>
            <w:r>
              <w:rPr>
                <w:rFonts w:ascii="Times New Roman" w:eastAsia="Times New Roman" w:hAnsi="Times New Roman" w:cs="Times New Roman"/>
                <w:kern w:val="0"/>
                <w:sz w:val="20"/>
                <w:szCs w:val="20"/>
                <w:lang w:val="en-GB"/>
                <w14:ligatures w14:val="none"/>
              </w:rPr>
              <w:t xml:space="preserve">related to the implementation of </w:t>
            </w:r>
            <w:r w:rsidRPr="00B21C29">
              <w:rPr>
                <w:rFonts w:ascii="Times New Roman" w:eastAsia="Times New Roman" w:hAnsi="Times New Roman" w:cs="Times New Roman"/>
                <w:kern w:val="0"/>
                <w:sz w:val="20"/>
                <w:szCs w:val="20"/>
                <w:lang w:val="en-GB"/>
                <w14:ligatures w14:val="none"/>
              </w:rPr>
              <w:t>SWX</w:t>
            </w:r>
          </w:p>
        </w:tc>
        <w:tc>
          <w:tcPr>
            <w:tcW w:w="1418" w:type="dxa"/>
            <w:vMerge w:val="restart"/>
            <w:tcBorders>
              <w:top w:val="single" w:sz="4" w:space="0" w:color="00000A"/>
              <w:left w:val="single" w:sz="4" w:space="0" w:color="00000A"/>
              <w:right w:val="single" w:sz="4" w:space="0" w:color="00000A"/>
            </w:tcBorders>
            <w:tcMar>
              <w:left w:w="108" w:type="dxa"/>
            </w:tcMar>
            <w:vAlign w:val="center"/>
          </w:tcPr>
          <w:p w14:paraId="33F2DE44" w14:textId="6C020AC1" w:rsidR="00032859" w:rsidRPr="00D5227F" w:rsidRDefault="00965333"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Project Team</w:t>
            </w:r>
          </w:p>
        </w:tc>
        <w:tc>
          <w:tcPr>
            <w:tcW w:w="1417" w:type="dxa"/>
            <w:vMerge w:val="restart"/>
            <w:tcBorders>
              <w:top w:val="single" w:sz="4" w:space="0" w:color="00000A"/>
              <w:left w:val="single" w:sz="4" w:space="0" w:color="00000A"/>
              <w:right w:val="single" w:sz="4" w:space="0" w:color="00000A"/>
            </w:tcBorders>
            <w:tcMar>
              <w:left w:w="108" w:type="dxa"/>
            </w:tcMar>
            <w:vAlign w:val="center"/>
          </w:tcPr>
          <w:p w14:paraId="07459BCA" w14:textId="0B0EA2B5" w:rsidR="00032859" w:rsidRPr="00D5227F" w:rsidRDefault="00032859" w:rsidP="00525AE8">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Q2 &amp; Q3, 2026</w:t>
            </w:r>
          </w:p>
        </w:tc>
        <w:tc>
          <w:tcPr>
            <w:tcW w:w="1844" w:type="dxa"/>
            <w:vMerge w:val="restart"/>
            <w:tcBorders>
              <w:top w:val="single" w:sz="4" w:space="0" w:color="00000A"/>
              <w:left w:val="single" w:sz="4" w:space="0" w:color="00000A"/>
              <w:right w:val="single" w:sz="4" w:space="0" w:color="00000A"/>
            </w:tcBorders>
            <w:tcMar>
              <w:left w:w="108" w:type="dxa"/>
            </w:tcMar>
            <w:vAlign w:val="center"/>
          </w:tcPr>
          <w:p w14:paraId="147659FF" w14:textId="77777777" w:rsidR="00032859" w:rsidRPr="00D5227F" w:rsidRDefault="00032859"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B67354D" w14:textId="24A76B93" w:rsidR="00032859" w:rsidRDefault="00032859"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Develop a template enabling States to incorporate Annex provisions related to space weather into </w:t>
            </w:r>
            <w:r w:rsidRPr="00E64302">
              <w:rPr>
                <w:rFonts w:ascii="Times New Roman" w:eastAsia="Times New Roman" w:hAnsi="Times New Roman" w:cs="Times New Roman"/>
                <w:kern w:val="0"/>
                <w:sz w:val="20"/>
                <w:szCs w:val="20"/>
                <w:lang w:val="en-GB"/>
                <w14:ligatures w14:val="none"/>
              </w:rPr>
              <w:t>national regulations</w:t>
            </w:r>
          </w:p>
        </w:tc>
      </w:tr>
      <w:tr w:rsidR="00032859" w:rsidRPr="000E679A" w14:paraId="5D3BFE64" w14:textId="77777777" w:rsidTr="005D2E1B">
        <w:trPr>
          <w:trHeight w:val="687"/>
        </w:trPr>
        <w:tc>
          <w:tcPr>
            <w:tcW w:w="1134" w:type="dxa"/>
            <w:vMerge/>
            <w:tcBorders>
              <w:left w:val="single" w:sz="4" w:space="0" w:color="00000A"/>
              <w:right w:val="single" w:sz="4" w:space="0" w:color="00000A"/>
            </w:tcBorders>
            <w:tcMar>
              <w:left w:w="108" w:type="dxa"/>
            </w:tcMar>
            <w:vAlign w:val="center"/>
          </w:tcPr>
          <w:p w14:paraId="7CB52C58" w14:textId="77777777" w:rsidR="00032859" w:rsidRPr="00A2387D" w:rsidRDefault="00032859" w:rsidP="00A2387D">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vMerge/>
            <w:tcBorders>
              <w:left w:val="single" w:sz="4" w:space="0" w:color="00000A"/>
              <w:right w:val="single" w:sz="4" w:space="0" w:color="00000A"/>
            </w:tcBorders>
            <w:tcMar>
              <w:left w:w="108" w:type="dxa"/>
            </w:tcMar>
            <w:vAlign w:val="center"/>
          </w:tcPr>
          <w:p w14:paraId="4D732308" w14:textId="584C8DC1" w:rsidR="00032859" w:rsidRPr="0039001A" w:rsidRDefault="00032859" w:rsidP="0097594F">
            <w:pPr>
              <w:spacing w:after="0" w:line="240" w:lineRule="auto"/>
              <w:rPr>
                <w:rFonts w:ascii="Times New Roman" w:eastAsia="Times New Roman" w:hAnsi="Times New Roman" w:cs="Times New Roman"/>
                <w:kern w:val="0"/>
                <w:sz w:val="20"/>
                <w:szCs w:val="20"/>
                <w:lang w:val="en-GB"/>
                <w14:ligatures w14:val="none"/>
              </w:rPr>
            </w:pPr>
          </w:p>
        </w:tc>
        <w:tc>
          <w:tcPr>
            <w:tcW w:w="1418" w:type="dxa"/>
            <w:vMerge/>
            <w:tcBorders>
              <w:left w:val="single" w:sz="4" w:space="0" w:color="00000A"/>
              <w:right w:val="single" w:sz="4" w:space="0" w:color="00000A"/>
            </w:tcBorders>
            <w:tcMar>
              <w:left w:w="108" w:type="dxa"/>
            </w:tcMar>
            <w:vAlign w:val="center"/>
          </w:tcPr>
          <w:p w14:paraId="5513B582" w14:textId="77777777" w:rsidR="00032859" w:rsidRPr="00D5227F" w:rsidRDefault="00032859"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1417" w:type="dxa"/>
            <w:vMerge/>
            <w:tcBorders>
              <w:left w:val="single" w:sz="4" w:space="0" w:color="00000A"/>
              <w:right w:val="single" w:sz="4" w:space="0" w:color="00000A"/>
            </w:tcBorders>
            <w:tcMar>
              <w:left w:w="108" w:type="dxa"/>
            </w:tcMar>
            <w:vAlign w:val="center"/>
          </w:tcPr>
          <w:p w14:paraId="702720A1" w14:textId="4B84A549" w:rsidR="00032859" w:rsidRPr="00D5227F" w:rsidRDefault="00032859"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p>
        </w:tc>
        <w:tc>
          <w:tcPr>
            <w:tcW w:w="1844" w:type="dxa"/>
            <w:vMerge/>
            <w:tcBorders>
              <w:left w:val="single" w:sz="4" w:space="0" w:color="00000A"/>
              <w:right w:val="single" w:sz="4" w:space="0" w:color="00000A"/>
            </w:tcBorders>
            <w:tcMar>
              <w:left w:w="108" w:type="dxa"/>
            </w:tcMar>
            <w:vAlign w:val="center"/>
          </w:tcPr>
          <w:p w14:paraId="281BA99D" w14:textId="77777777" w:rsidR="00032859" w:rsidRPr="00D5227F" w:rsidRDefault="00032859"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A512B3B" w14:textId="718DDD40" w:rsidR="00032859" w:rsidRPr="00434E27" w:rsidRDefault="00032859"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Develop comprehensive </w:t>
            </w:r>
            <w:r w:rsidRPr="00434E27">
              <w:rPr>
                <w:rFonts w:ascii="Times New Roman" w:eastAsia="Times New Roman" w:hAnsi="Times New Roman" w:cs="Times New Roman"/>
                <w:kern w:val="0"/>
                <w:sz w:val="20"/>
                <w:szCs w:val="20"/>
                <w:lang w:val="en-GB"/>
                <w14:ligatures w14:val="none"/>
              </w:rPr>
              <w:t>Checklist for inspecting the provision of space weather advisory information to users.</w:t>
            </w:r>
          </w:p>
          <w:p w14:paraId="4846BFE1" w14:textId="77777777" w:rsidR="00032859" w:rsidRDefault="00032859" w:rsidP="0097594F">
            <w:pPr>
              <w:spacing w:after="0" w:line="240" w:lineRule="auto"/>
              <w:rPr>
                <w:rFonts w:ascii="Times New Roman" w:eastAsia="Times New Roman" w:hAnsi="Times New Roman" w:cs="Times New Roman"/>
                <w:kern w:val="0"/>
                <w:sz w:val="20"/>
                <w:szCs w:val="20"/>
                <w:lang w:val="en-GB"/>
                <w14:ligatures w14:val="none"/>
              </w:rPr>
            </w:pPr>
          </w:p>
        </w:tc>
      </w:tr>
      <w:tr w:rsidR="00032859" w:rsidRPr="000E679A" w14:paraId="5CFC4D25" w14:textId="77777777" w:rsidTr="005D2E1B">
        <w:trPr>
          <w:trHeight w:val="689"/>
        </w:trPr>
        <w:tc>
          <w:tcPr>
            <w:tcW w:w="1134" w:type="dxa"/>
            <w:vMerge/>
            <w:tcBorders>
              <w:left w:val="single" w:sz="4" w:space="0" w:color="00000A"/>
              <w:right w:val="single" w:sz="4" w:space="0" w:color="00000A"/>
            </w:tcBorders>
            <w:tcMar>
              <w:left w:w="108" w:type="dxa"/>
            </w:tcMar>
            <w:vAlign w:val="center"/>
          </w:tcPr>
          <w:p w14:paraId="44B21556" w14:textId="77777777" w:rsidR="00032859" w:rsidRPr="00A2387D" w:rsidRDefault="00032859" w:rsidP="00A2387D">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vMerge/>
            <w:tcBorders>
              <w:left w:val="single" w:sz="4" w:space="0" w:color="00000A"/>
              <w:right w:val="single" w:sz="4" w:space="0" w:color="00000A"/>
            </w:tcBorders>
            <w:tcMar>
              <w:left w:w="108" w:type="dxa"/>
            </w:tcMar>
            <w:vAlign w:val="center"/>
          </w:tcPr>
          <w:p w14:paraId="7EE969B1" w14:textId="13FBD506" w:rsidR="00032859" w:rsidRPr="0039001A" w:rsidRDefault="00032859" w:rsidP="0097594F">
            <w:pPr>
              <w:spacing w:after="0" w:line="240" w:lineRule="auto"/>
              <w:rPr>
                <w:rFonts w:ascii="Times New Roman" w:eastAsia="Times New Roman" w:hAnsi="Times New Roman" w:cs="Times New Roman"/>
                <w:kern w:val="0"/>
                <w:sz w:val="20"/>
                <w:szCs w:val="20"/>
                <w:lang w:val="en-GB"/>
                <w14:ligatures w14:val="none"/>
              </w:rPr>
            </w:pPr>
          </w:p>
        </w:tc>
        <w:tc>
          <w:tcPr>
            <w:tcW w:w="1418" w:type="dxa"/>
            <w:vMerge/>
            <w:tcBorders>
              <w:left w:val="single" w:sz="4" w:space="0" w:color="00000A"/>
              <w:right w:val="single" w:sz="4" w:space="0" w:color="00000A"/>
            </w:tcBorders>
            <w:tcMar>
              <w:left w:w="108" w:type="dxa"/>
            </w:tcMar>
            <w:vAlign w:val="center"/>
          </w:tcPr>
          <w:p w14:paraId="5B88A941" w14:textId="77777777" w:rsidR="00032859" w:rsidRPr="00D5227F" w:rsidRDefault="00032859"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1417" w:type="dxa"/>
            <w:vMerge/>
            <w:tcBorders>
              <w:left w:val="single" w:sz="4" w:space="0" w:color="00000A"/>
              <w:right w:val="single" w:sz="4" w:space="0" w:color="00000A"/>
            </w:tcBorders>
            <w:tcMar>
              <w:left w:w="108" w:type="dxa"/>
            </w:tcMar>
            <w:vAlign w:val="center"/>
          </w:tcPr>
          <w:p w14:paraId="24D2097E" w14:textId="3AC5CFD1" w:rsidR="00032859" w:rsidRPr="00D5227F" w:rsidRDefault="00032859"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p>
        </w:tc>
        <w:tc>
          <w:tcPr>
            <w:tcW w:w="1844" w:type="dxa"/>
            <w:vMerge/>
            <w:tcBorders>
              <w:left w:val="single" w:sz="4" w:space="0" w:color="00000A"/>
              <w:right w:val="single" w:sz="4" w:space="0" w:color="00000A"/>
            </w:tcBorders>
            <w:tcMar>
              <w:left w:w="108" w:type="dxa"/>
            </w:tcMar>
            <w:vAlign w:val="center"/>
          </w:tcPr>
          <w:p w14:paraId="28C2E950" w14:textId="77777777" w:rsidR="00032859" w:rsidRPr="00D5227F" w:rsidRDefault="00032859"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87D60ED" w14:textId="72165B3C" w:rsidR="00032859" w:rsidRDefault="00032859"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Identify and develop n</w:t>
            </w:r>
            <w:r w:rsidRPr="00434E27">
              <w:rPr>
                <w:rFonts w:ascii="Times New Roman" w:eastAsia="Times New Roman" w:hAnsi="Times New Roman" w:cs="Times New Roman"/>
                <w:kern w:val="0"/>
                <w:sz w:val="20"/>
                <w:szCs w:val="20"/>
                <w:lang w:val="en-GB"/>
                <w14:ligatures w14:val="none"/>
              </w:rPr>
              <w:t>ational SOPs for handling ICAO SWX advisories</w:t>
            </w:r>
          </w:p>
        </w:tc>
      </w:tr>
      <w:tr w:rsidR="00032859" w:rsidRPr="000E679A" w14:paraId="0120D4BA" w14:textId="77777777" w:rsidTr="005D2E1B">
        <w:trPr>
          <w:trHeight w:val="787"/>
        </w:trPr>
        <w:tc>
          <w:tcPr>
            <w:tcW w:w="1134" w:type="dxa"/>
            <w:vMerge/>
            <w:tcBorders>
              <w:left w:val="single" w:sz="4" w:space="0" w:color="00000A"/>
              <w:bottom w:val="single" w:sz="4" w:space="0" w:color="00000A"/>
              <w:right w:val="single" w:sz="4" w:space="0" w:color="00000A"/>
            </w:tcBorders>
            <w:tcMar>
              <w:left w:w="108" w:type="dxa"/>
            </w:tcMar>
            <w:vAlign w:val="center"/>
          </w:tcPr>
          <w:p w14:paraId="3AD7785C" w14:textId="77777777" w:rsidR="00032859" w:rsidRPr="00A2387D" w:rsidRDefault="00032859" w:rsidP="00A2387D">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vMerge/>
            <w:tcBorders>
              <w:left w:val="single" w:sz="4" w:space="0" w:color="00000A"/>
              <w:bottom w:val="single" w:sz="4" w:space="0" w:color="00000A"/>
              <w:right w:val="single" w:sz="4" w:space="0" w:color="00000A"/>
            </w:tcBorders>
            <w:tcMar>
              <w:left w:w="108" w:type="dxa"/>
            </w:tcMar>
            <w:vAlign w:val="center"/>
          </w:tcPr>
          <w:p w14:paraId="370BC764" w14:textId="77777777" w:rsidR="00032859" w:rsidRPr="009A7463" w:rsidRDefault="00032859" w:rsidP="0097594F">
            <w:pPr>
              <w:spacing w:after="0" w:line="240" w:lineRule="auto"/>
              <w:rPr>
                <w:rFonts w:ascii="Times New Roman" w:eastAsia="Times New Roman" w:hAnsi="Times New Roman" w:cs="Times New Roman"/>
                <w:kern w:val="0"/>
                <w:sz w:val="20"/>
                <w:szCs w:val="20"/>
                <w:lang w:val="en-GB"/>
                <w14:ligatures w14:val="none"/>
              </w:rPr>
            </w:pPr>
          </w:p>
        </w:tc>
        <w:tc>
          <w:tcPr>
            <w:tcW w:w="1418" w:type="dxa"/>
            <w:vMerge/>
            <w:tcBorders>
              <w:left w:val="single" w:sz="4" w:space="0" w:color="00000A"/>
              <w:bottom w:val="single" w:sz="4" w:space="0" w:color="00000A"/>
              <w:right w:val="single" w:sz="4" w:space="0" w:color="00000A"/>
            </w:tcBorders>
            <w:tcMar>
              <w:left w:w="108" w:type="dxa"/>
            </w:tcMar>
            <w:vAlign w:val="center"/>
          </w:tcPr>
          <w:p w14:paraId="59ED2091" w14:textId="77777777" w:rsidR="00032859" w:rsidRPr="009A7463" w:rsidRDefault="00032859"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bCs/>
                <w:color w:val="000000"/>
                <w:kern w:val="0"/>
                <w:sz w:val="20"/>
                <w:szCs w:val="20"/>
                <w:lang w:val="en-GB"/>
                <w14:ligatures w14:val="none"/>
              </w:rPr>
            </w:pPr>
          </w:p>
        </w:tc>
        <w:tc>
          <w:tcPr>
            <w:tcW w:w="1417" w:type="dxa"/>
            <w:vMerge/>
            <w:tcBorders>
              <w:left w:val="single" w:sz="4" w:space="0" w:color="00000A"/>
              <w:bottom w:val="single" w:sz="4" w:space="0" w:color="00000A"/>
              <w:right w:val="single" w:sz="4" w:space="0" w:color="00000A"/>
            </w:tcBorders>
            <w:tcMar>
              <w:left w:w="108" w:type="dxa"/>
            </w:tcMar>
          </w:tcPr>
          <w:p w14:paraId="79074153" w14:textId="51C246C9" w:rsidR="00032859" w:rsidRPr="009A7463" w:rsidRDefault="00032859"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FF0000"/>
                <w:kern w:val="0"/>
                <w:sz w:val="20"/>
                <w:szCs w:val="20"/>
                <w:lang w:val="en-GB"/>
                <w14:ligatures w14:val="none"/>
              </w:rPr>
            </w:pPr>
          </w:p>
        </w:tc>
        <w:tc>
          <w:tcPr>
            <w:tcW w:w="1844" w:type="dxa"/>
            <w:vMerge/>
            <w:tcBorders>
              <w:left w:val="single" w:sz="4" w:space="0" w:color="00000A"/>
              <w:bottom w:val="single" w:sz="4" w:space="0" w:color="00000A"/>
              <w:right w:val="single" w:sz="4" w:space="0" w:color="00000A"/>
            </w:tcBorders>
            <w:tcMar>
              <w:left w:w="108" w:type="dxa"/>
            </w:tcMar>
            <w:vAlign w:val="center"/>
          </w:tcPr>
          <w:p w14:paraId="26620783" w14:textId="77777777" w:rsidR="00032859" w:rsidRPr="009A7463" w:rsidRDefault="00032859" w:rsidP="0097594F">
            <w:pPr>
              <w:tabs>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D2E273D" w14:textId="31C9DA34" w:rsidR="00032859" w:rsidRPr="00570820" w:rsidRDefault="00032859"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Develop an comprehensive guidance for the implementation of i</w:t>
            </w:r>
            <w:r w:rsidRPr="00570820">
              <w:rPr>
                <w:rFonts w:ascii="Times New Roman" w:eastAsia="Times New Roman" w:hAnsi="Times New Roman" w:cs="Times New Roman"/>
                <w:kern w:val="0"/>
                <w:sz w:val="20"/>
                <w:szCs w:val="20"/>
                <w:lang w:val="en-GB"/>
                <w14:ligatures w14:val="none"/>
              </w:rPr>
              <w:t xml:space="preserve">ntegrated systems to </w:t>
            </w:r>
            <w:r w:rsidRPr="00570820">
              <w:rPr>
                <w:rFonts w:ascii="Times New Roman" w:eastAsia="Times New Roman" w:hAnsi="Times New Roman" w:cs="Times New Roman"/>
                <w:kern w:val="0"/>
                <w:sz w:val="20"/>
                <w:szCs w:val="20"/>
                <w:lang w:val="en-GB"/>
                <w14:ligatures w14:val="none"/>
              </w:rPr>
              <w:lastRenderedPageBreak/>
              <w:t>receive SWX advisories via digital channels.</w:t>
            </w:r>
          </w:p>
          <w:p w14:paraId="19C6F7E5" w14:textId="77777777" w:rsidR="00032859" w:rsidRPr="009A7463" w:rsidRDefault="00032859" w:rsidP="0097594F">
            <w:pPr>
              <w:spacing w:after="0" w:line="240" w:lineRule="auto"/>
              <w:rPr>
                <w:rFonts w:ascii="Times New Roman" w:eastAsia="Times New Roman" w:hAnsi="Times New Roman" w:cs="Times New Roman"/>
                <w:kern w:val="0"/>
                <w:sz w:val="20"/>
                <w:szCs w:val="20"/>
                <w:lang w:val="en-GB"/>
                <w14:ligatures w14:val="none"/>
              </w:rPr>
            </w:pPr>
          </w:p>
        </w:tc>
      </w:tr>
      <w:tr w:rsidR="0097594F" w:rsidRPr="000E679A" w14:paraId="517B5917" w14:textId="77777777" w:rsidTr="005D2E1B">
        <w:trPr>
          <w:trHeight w:val="689"/>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64ED8EE8" w14:textId="77777777" w:rsidR="0097594F" w:rsidRPr="00A2387D" w:rsidRDefault="0097594F" w:rsidP="00A2387D">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890456F" w14:textId="7E18E010" w:rsidR="0097594F" w:rsidRPr="00570820"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 xml:space="preserve">Validation workshop of the developed guidance materials and SOPs </w:t>
            </w:r>
            <w:r w:rsidR="00614FC1">
              <w:rPr>
                <w:rFonts w:ascii="Times New Roman" w:eastAsia="Times New Roman" w:hAnsi="Times New Roman" w:cs="Times New Roman"/>
                <w:kern w:val="0"/>
                <w:sz w:val="20"/>
                <w:szCs w:val="20"/>
                <w:lang w:val="en-GB"/>
                <w14:ligatures w14:val="none"/>
              </w:rPr>
              <w:t xml:space="preserve">related to the implementation </w:t>
            </w:r>
            <w:r>
              <w:rPr>
                <w:rFonts w:ascii="Times New Roman" w:eastAsia="Times New Roman" w:hAnsi="Times New Roman" w:cs="Times New Roman"/>
                <w:kern w:val="0"/>
                <w:sz w:val="20"/>
                <w:szCs w:val="20"/>
                <w:lang w:val="en-GB"/>
                <w14:ligatures w14:val="none"/>
              </w:rPr>
              <w:t xml:space="preserve">of SWX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21C45D10" w14:textId="2B649265" w:rsidR="0097594F" w:rsidRPr="00D5227F" w:rsidRDefault="00C46661"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r w:rsidRPr="00C46661">
              <w:rPr>
                <w:rFonts w:ascii="Times New Roman" w:eastAsia="Times New Roman" w:hAnsi="Times New Roman" w:cs="Times New Roman"/>
                <w:kern w:val="0"/>
                <w:sz w:val="20"/>
                <w:szCs w:val="20"/>
                <w:lang w:val="en-GB"/>
                <w14:ligatures w14:val="none"/>
              </w:rPr>
              <w:t>Programme facilitator</w:t>
            </w:r>
          </w:p>
        </w:tc>
        <w:tc>
          <w:tcPr>
            <w:tcW w:w="141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532E8F6" w14:textId="06DD2CB2" w:rsidR="0097594F"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Q3, 2026</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0D1FD70C" w14:textId="77777777" w:rsidR="0097594F" w:rsidRPr="00D5227F"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989AB3F" w14:textId="28D1FD87" w:rsidR="0097594F"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Conduct workshop to review and validate the developed guidance materials and SOPs on the use of SWX advisories</w:t>
            </w:r>
          </w:p>
        </w:tc>
      </w:tr>
      <w:tr w:rsidR="005D2E1B" w:rsidRPr="00783DFF" w14:paraId="01B5ABAF" w14:textId="77777777" w:rsidTr="000804B0">
        <w:trPr>
          <w:trHeight w:val="514"/>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6D019BCF" w14:textId="77777777" w:rsidR="005D2E1B" w:rsidRPr="00783DFF" w:rsidRDefault="005D2E1B" w:rsidP="00783DFF">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2" w:type="dxa"/>
            <w:gridSpan w:val="4"/>
            <w:tcBorders>
              <w:top w:val="single" w:sz="4" w:space="0" w:color="00000A"/>
              <w:left w:val="single" w:sz="4" w:space="0" w:color="00000A"/>
              <w:bottom w:val="single" w:sz="4" w:space="0" w:color="00000A"/>
              <w:right w:val="single" w:sz="4" w:space="0" w:color="00000A"/>
            </w:tcBorders>
            <w:tcMar>
              <w:left w:w="108" w:type="dxa"/>
            </w:tcMar>
            <w:vAlign w:val="center"/>
          </w:tcPr>
          <w:p w14:paraId="7EF3F467" w14:textId="06E6B70F" w:rsidR="005D2E1B" w:rsidRPr="00783DFF" w:rsidRDefault="005D2E1B" w:rsidP="005D2E1B">
            <w:pPr>
              <w:tabs>
                <w:tab w:val="left" w:pos="2160"/>
                <w:tab w:val="left" w:pos="2880"/>
                <w:tab w:val="right" w:pos="9360"/>
              </w:tabs>
              <w:spacing w:after="0" w:line="240" w:lineRule="auto"/>
              <w:rPr>
                <w:rFonts w:ascii="Times New Roman" w:eastAsia="Times New Roman" w:hAnsi="Times New Roman" w:cs="Times New Roman"/>
                <w:b/>
                <w:bCs/>
                <w:kern w:val="0"/>
                <w:sz w:val="20"/>
                <w:szCs w:val="20"/>
                <w:lang w:val="en-GB"/>
                <w14:ligatures w14:val="none"/>
              </w:rPr>
            </w:pPr>
            <w:r w:rsidRPr="00783DFF">
              <w:rPr>
                <w:rFonts w:ascii="Times New Roman" w:eastAsia="Times New Roman" w:hAnsi="Times New Roman" w:cs="Times New Roman"/>
                <w:b/>
                <w:bCs/>
                <w:kern w:val="0"/>
                <w:sz w:val="20"/>
                <w:szCs w:val="20"/>
                <w:lang w:val="en-GB"/>
                <w14:ligatures w14:val="none"/>
              </w:rPr>
              <w:t>Capacity building</w:t>
            </w: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F41424" w14:textId="77777777" w:rsidR="005D2E1B" w:rsidRPr="00783DFF" w:rsidRDefault="005D2E1B" w:rsidP="0097594F">
            <w:pPr>
              <w:spacing w:after="0" w:line="240" w:lineRule="auto"/>
              <w:rPr>
                <w:rFonts w:ascii="Times New Roman" w:eastAsia="Times New Roman" w:hAnsi="Times New Roman" w:cs="Times New Roman"/>
                <w:b/>
                <w:bCs/>
                <w:kern w:val="0"/>
                <w:sz w:val="20"/>
                <w:szCs w:val="20"/>
                <w:lang w:val="en-GB"/>
                <w14:ligatures w14:val="none"/>
              </w:rPr>
            </w:pPr>
          </w:p>
        </w:tc>
      </w:tr>
      <w:tr w:rsidR="0097594F" w:rsidRPr="000E679A" w14:paraId="1C6E771D" w14:textId="77777777" w:rsidTr="005D2E1B">
        <w:trPr>
          <w:trHeight w:val="1014"/>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5C9FA674" w14:textId="43C54949" w:rsidR="0097594F" w:rsidRPr="005F00A5" w:rsidRDefault="0097594F" w:rsidP="005F00A5">
            <w:pPr>
              <w:pStyle w:val="Paragraphedeliste"/>
              <w:numPr>
                <w:ilvl w:val="1"/>
                <w:numId w:val="14"/>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0"/>
                <w:szCs w:val="20"/>
                <w:lang w:val="en-GB" w:eastAsia="es-PE"/>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05AF6BA8" w14:textId="1BC27DC7" w:rsidR="0097594F" w:rsidRPr="00570820" w:rsidRDefault="0097594F" w:rsidP="0097594F">
            <w:pPr>
              <w:spacing w:after="0" w:line="240" w:lineRule="auto"/>
              <w:rPr>
                <w:rFonts w:ascii="Times New Roman" w:eastAsia="Times New Roman" w:hAnsi="Times New Roman" w:cs="Times New Roman"/>
                <w:kern w:val="0"/>
                <w:sz w:val="20"/>
                <w:szCs w:val="20"/>
                <w:lang w:val="en-GB"/>
                <w14:ligatures w14:val="none"/>
              </w:rPr>
            </w:pPr>
            <w:r w:rsidRPr="00570820">
              <w:rPr>
                <w:rFonts w:ascii="Times New Roman" w:eastAsia="Times New Roman" w:hAnsi="Times New Roman" w:cs="Times New Roman"/>
                <w:kern w:val="0"/>
                <w:sz w:val="20"/>
                <w:szCs w:val="20"/>
                <w:lang w:val="en-GB"/>
                <w14:ligatures w14:val="none"/>
              </w:rPr>
              <w:t xml:space="preserve">Train </w:t>
            </w:r>
            <w:r>
              <w:rPr>
                <w:rFonts w:ascii="Times New Roman" w:eastAsia="Times New Roman" w:hAnsi="Times New Roman" w:cs="Times New Roman"/>
                <w:kern w:val="0"/>
                <w:sz w:val="20"/>
                <w:szCs w:val="20"/>
                <w:lang w:val="en-GB"/>
                <w14:ligatures w14:val="none"/>
              </w:rPr>
              <w:t>MET staff on</w:t>
            </w:r>
            <w:r w:rsidRPr="00570820">
              <w:rPr>
                <w:rFonts w:ascii="Times New Roman" w:eastAsia="Times New Roman" w:hAnsi="Times New Roman" w:cs="Times New Roman"/>
                <w:kern w:val="0"/>
                <w:sz w:val="20"/>
                <w:szCs w:val="20"/>
                <w:lang w:val="en-GB"/>
                <w14:ligatures w14:val="none"/>
              </w:rPr>
              <w:t xml:space="preserve"> interpretation and operational use of space weather information.</w:t>
            </w:r>
          </w:p>
          <w:p w14:paraId="73C1A9BF" w14:textId="7EF54C1A" w:rsidR="0097594F" w:rsidRPr="009A7463" w:rsidRDefault="0097594F" w:rsidP="0097594F">
            <w:pPr>
              <w:spacing w:after="0" w:line="240" w:lineRule="auto"/>
              <w:rPr>
                <w:rFonts w:ascii="Times New Roman" w:eastAsia="Times New Roman" w:hAnsi="Times New Roman" w:cs="Times New Roman"/>
                <w:kern w:val="0"/>
                <w:sz w:val="20"/>
                <w:szCs w:val="20"/>
                <w:lang w:val="en-GB"/>
                <w14:ligatures w14:val="none"/>
              </w:rPr>
            </w:pP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799FD05" w14:textId="58B9A0F1" w:rsidR="0097594F" w:rsidRPr="009A7463" w:rsidRDefault="00965333"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198C93BE" w14:textId="37A925A5" w:rsidR="0097594F" w:rsidRPr="009A7463"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FF0000"/>
                <w:kern w:val="0"/>
                <w:sz w:val="20"/>
                <w:szCs w:val="20"/>
                <w:lang w:val="en-GB"/>
                <w14:ligatures w14:val="none"/>
              </w:rPr>
            </w:pPr>
            <w:r>
              <w:rPr>
                <w:rFonts w:ascii="Times New Roman" w:eastAsia="Times New Roman" w:hAnsi="Times New Roman" w:cs="Times New Roman"/>
                <w:kern w:val="0"/>
                <w:sz w:val="20"/>
                <w:szCs w:val="20"/>
                <w:lang w:val="en-GB"/>
                <w14:ligatures w14:val="none"/>
              </w:rPr>
              <w:t>Q1, 2027</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410C9B38" w14:textId="77777777" w:rsidR="0097594F" w:rsidRPr="009A7463"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8F6EB7E" w14:textId="2BBA07D5" w:rsidR="0097594F" w:rsidRPr="00570820"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Conduct workshop/</w:t>
            </w:r>
            <w:r w:rsidRPr="00570820">
              <w:rPr>
                <w:rFonts w:ascii="Times New Roman" w:eastAsia="Times New Roman" w:hAnsi="Times New Roman" w:cs="Times New Roman"/>
                <w:kern w:val="0"/>
                <w:sz w:val="20"/>
                <w:szCs w:val="20"/>
                <w:lang w:val="en-GB"/>
                <w14:ligatures w14:val="none"/>
              </w:rPr>
              <w:t>Trained personnel in interpretation and operational use of space weather information.</w:t>
            </w:r>
          </w:p>
          <w:p w14:paraId="1BAB79DB" w14:textId="3F280FDC" w:rsidR="0097594F" w:rsidRPr="009A7463" w:rsidRDefault="0097594F" w:rsidP="0097594F">
            <w:pPr>
              <w:spacing w:after="0" w:line="240" w:lineRule="auto"/>
              <w:rPr>
                <w:rFonts w:ascii="Times New Roman" w:eastAsia="Times New Roman" w:hAnsi="Times New Roman" w:cs="Times New Roman"/>
                <w:kern w:val="0"/>
                <w:sz w:val="20"/>
                <w:szCs w:val="20"/>
                <w:lang w:val="en-GB"/>
                <w14:ligatures w14:val="none"/>
              </w:rPr>
            </w:pPr>
          </w:p>
        </w:tc>
      </w:tr>
      <w:tr w:rsidR="000804B0" w:rsidRPr="000E679A" w14:paraId="32BF8C5C" w14:textId="77777777" w:rsidTr="000804B0">
        <w:trPr>
          <w:trHeight w:val="497"/>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449915D4" w14:textId="77777777" w:rsidR="000804B0" w:rsidRPr="005F00A5" w:rsidRDefault="000804B0" w:rsidP="005F00A5">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c>
          <w:tcPr>
            <w:tcW w:w="7372" w:type="dxa"/>
            <w:gridSpan w:val="4"/>
            <w:tcBorders>
              <w:top w:val="single" w:sz="4" w:space="0" w:color="00000A"/>
              <w:left w:val="single" w:sz="4" w:space="0" w:color="00000A"/>
              <w:bottom w:val="single" w:sz="4" w:space="0" w:color="00000A"/>
              <w:right w:val="single" w:sz="4" w:space="0" w:color="00000A"/>
            </w:tcBorders>
            <w:tcMar>
              <w:left w:w="108" w:type="dxa"/>
            </w:tcMar>
            <w:vAlign w:val="center"/>
          </w:tcPr>
          <w:p w14:paraId="29A252E6" w14:textId="50B2C0F5" w:rsidR="000804B0" w:rsidRPr="005F00A5" w:rsidRDefault="000804B0" w:rsidP="005F00A5">
            <w:p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r>
              <w:rPr>
                <w:rFonts w:ascii="Times New Roman" w:eastAsia="Times New Roman" w:hAnsi="Times New Roman" w:cs="Times New Roman"/>
                <w:b/>
                <w:bCs/>
                <w:iCs/>
                <w:kern w:val="0"/>
                <w:sz w:val="20"/>
                <w:szCs w:val="20"/>
                <w:lang w:val="en-GB" w:eastAsia="es-PE"/>
                <w14:ligatures w14:val="none"/>
              </w:rPr>
              <w:t xml:space="preserve">Mechanism for collection </w:t>
            </w:r>
            <w:r w:rsidRPr="000804B0">
              <w:rPr>
                <w:rFonts w:ascii="Times New Roman" w:eastAsia="Times New Roman" w:hAnsi="Times New Roman" w:cs="Times New Roman"/>
                <w:b/>
                <w:bCs/>
                <w:iCs/>
                <w:kern w:val="0"/>
                <w:sz w:val="20"/>
                <w:szCs w:val="20"/>
                <w:lang w:val="en-GB" w:eastAsia="es-PE"/>
                <w14:ligatures w14:val="none"/>
              </w:rPr>
              <w:t>operational feedback and user satisfaction assessments.</w:t>
            </w: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5303A4" w14:textId="77777777" w:rsidR="000804B0" w:rsidRPr="005F00A5" w:rsidRDefault="000804B0" w:rsidP="005F00A5">
            <w:p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0"/>
                <w:szCs w:val="20"/>
                <w:lang w:val="en-GB" w:eastAsia="es-PE"/>
                <w14:ligatures w14:val="none"/>
              </w:rPr>
            </w:pPr>
          </w:p>
        </w:tc>
      </w:tr>
      <w:tr w:rsidR="0097594F" w:rsidRPr="000E679A" w14:paraId="3BB5BA2F" w14:textId="77777777" w:rsidTr="005D2E1B">
        <w:trPr>
          <w:trHeight w:val="756"/>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547719F8" w14:textId="77777777" w:rsidR="0097594F" w:rsidRPr="000804B0" w:rsidRDefault="0097594F" w:rsidP="000804B0">
            <w:pPr>
              <w:pStyle w:val="Paragraphedeliste"/>
              <w:numPr>
                <w:ilvl w:val="1"/>
                <w:numId w:val="16"/>
              </w:numPr>
              <w:tabs>
                <w:tab w:val="left" w:pos="1440"/>
                <w:tab w:val="left" w:pos="2160"/>
                <w:tab w:val="left" w:pos="2880"/>
                <w:tab w:val="right" w:pos="9360"/>
              </w:tabs>
              <w:spacing w:after="0" w:line="240" w:lineRule="auto"/>
              <w:rPr>
                <w:rFonts w:ascii="Times New Roman" w:eastAsia="Times New Roman" w:hAnsi="Times New Roman" w:cs="Times New Roman"/>
                <w:color w:val="000000"/>
                <w:kern w:val="0"/>
                <w:sz w:val="20"/>
                <w:szCs w:val="20"/>
                <w:lang w:val="en-GB"/>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65133ECC" w14:textId="731F870C" w:rsidR="0097594F" w:rsidRPr="00570820"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Mechanism to collect o</w:t>
            </w:r>
            <w:r w:rsidRPr="00570820">
              <w:rPr>
                <w:rFonts w:ascii="Times New Roman" w:eastAsia="Times New Roman" w:hAnsi="Times New Roman" w:cs="Times New Roman"/>
                <w:kern w:val="0"/>
                <w:sz w:val="20"/>
                <w:szCs w:val="20"/>
                <w:lang w:val="en-GB"/>
                <w14:ligatures w14:val="none"/>
              </w:rPr>
              <w:t>perational feedback and user satisfaction assessments.</w:t>
            </w:r>
          </w:p>
          <w:p w14:paraId="782C1C87" w14:textId="38F1EF15" w:rsidR="0097594F" w:rsidRPr="009A7463" w:rsidRDefault="0097594F" w:rsidP="0097594F">
            <w:pPr>
              <w:spacing w:after="0" w:line="240" w:lineRule="auto"/>
              <w:rPr>
                <w:rFonts w:ascii="Times New Roman" w:eastAsia="Times New Roman" w:hAnsi="Times New Roman" w:cs="Times New Roman"/>
                <w:kern w:val="0"/>
                <w:sz w:val="20"/>
                <w:szCs w:val="20"/>
                <w:lang w:val="en-GB"/>
                <w14:ligatures w14:val="none"/>
              </w:rPr>
            </w:pP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F4F544A" w14:textId="1C60C074" w:rsidR="0097594F" w:rsidRPr="009A7463" w:rsidRDefault="00965333"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r>
              <w:rPr>
                <w:rFonts w:ascii="Times New Roman" w:eastAsia="Times New Roman" w:hAnsi="Times New Roman" w:cs="Times New Roman"/>
                <w:bCs/>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31616E6E" w14:textId="1E96055C" w:rsidR="0097594F" w:rsidRPr="00E518AE"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themeColor="text1"/>
                <w:kern w:val="0"/>
                <w:sz w:val="20"/>
                <w:szCs w:val="20"/>
                <w:lang w:val="en-GB"/>
                <w14:ligatures w14:val="none"/>
              </w:rPr>
            </w:pPr>
            <w:r w:rsidRPr="00E518AE">
              <w:rPr>
                <w:rFonts w:ascii="Times New Roman" w:eastAsia="Times New Roman" w:hAnsi="Times New Roman" w:cs="Times New Roman"/>
                <w:bCs/>
                <w:color w:val="000000" w:themeColor="text1"/>
                <w:kern w:val="0"/>
                <w:sz w:val="20"/>
                <w:szCs w:val="20"/>
                <w:lang w:val="en-GB"/>
                <w14:ligatures w14:val="none"/>
              </w:rPr>
              <w:t>Q</w:t>
            </w:r>
            <w:r>
              <w:rPr>
                <w:rFonts w:ascii="Times New Roman" w:eastAsia="Times New Roman" w:hAnsi="Times New Roman" w:cs="Times New Roman"/>
                <w:bCs/>
                <w:color w:val="000000" w:themeColor="text1"/>
                <w:kern w:val="0"/>
                <w:sz w:val="20"/>
                <w:szCs w:val="20"/>
                <w:lang w:val="en-GB"/>
                <w14:ligatures w14:val="none"/>
              </w:rPr>
              <w:t>2</w:t>
            </w:r>
            <w:r w:rsidRPr="00E518AE">
              <w:rPr>
                <w:rFonts w:ascii="Times New Roman" w:eastAsia="Times New Roman" w:hAnsi="Times New Roman" w:cs="Times New Roman"/>
                <w:bCs/>
                <w:color w:val="000000" w:themeColor="text1"/>
                <w:kern w:val="0"/>
                <w:sz w:val="20"/>
                <w:szCs w:val="20"/>
                <w:lang w:val="en-GB"/>
                <w14:ligatures w14:val="none"/>
              </w:rPr>
              <w:t>, 202</w:t>
            </w:r>
            <w:r>
              <w:rPr>
                <w:rFonts w:ascii="Times New Roman" w:eastAsia="Times New Roman" w:hAnsi="Times New Roman" w:cs="Times New Roman"/>
                <w:bCs/>
                <w:color w:val="000000" w:themeColor="text1"/>
                <w:kern w:val="0"/>
                <w:sz w:val="20"/>
                <w:szCs w:val="20"/>
                <w:lang w:val="en-GB"/>
                <w14:ligatures w14:val="none"/>
              </w:rPr>
              <w:t>7</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D639BF" w14:textId="77777777" w:rsidR="0097594F" w:rsidRPr="009A7463"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3B5257A" w14:textId="747DB7C7" w:rsidR="0097594F" w:rsidRPr="00570820" w:rsidRDefault="0097594F"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Develop a comprehensive mechanism to collect o</w:t>
            </w:r>
            <w:r w:rsidRPr="00570820">
              <w:rPr>
                <w:rFonts w:ascii="Times New Roman" w:eastAsia="Times New Roman" w:hAnsi="Times New Roman" w:cs="Times New Roman"/>
                <w:kern w:val="0"/>
                <w:sz w:val="20"/>
                <w:szCs w:val="20"/>
                <w:lang w:val="en-GB"/>
                <w14:ligatures w14:val="none"/>
              </w:rPr>
              <w:t>perational feedback and user satisfaction assessments.</w:t>
            </w:r>
          </w:p>
          <w:p w14:paraId="12720851" w14:textId="029F9F49" w:rsidR="0097594F" w:rsidRPr="009A7463" w:rsidRDefault="0097594F" w:rsidP="0097594F">
            <w:pPr>
              <w:spacing w:after="0" w:line="240" w:lineRule="auto"/>
              <w:rPr>
                <w:rFonts w:ascii="Times New Roman" w:eastAsia="Times New Roman" w:hAnsi="Times New Roman" w:cs="Times New Roman"/>
                <w:kern w:val="0"/>
                <w:sz w:val="20"/>
                <w:szCs w:val="20"/>
                <w:lang w:val="en-GB"/>
                <w14:ligatures w14:val="none"/>
              </w:rPr>
            </w:pPr>
          </w:p>
        </w:tc>
      </w:tr>
      <w:tr w:rsidR="000804B0" w:rsidRPr="000F549F" w14:paraId="6F07E188" w14:textId="77777777" w:rsidTr="005D2E1B">
        <w:trPr>
          <w:trHeight w:val="756"/>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440D23D2" w14:textId="77777777" w:rsidR="000804B0" w:rsidRPr="000F549F" w:rsidRDefault="000804B0" w:rsidP="000804B0">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color w:val="000000"/>
                <w:kern w:val="0"/>
                <w:sz w:val="20"/>
                <w:szCs w:val="20"/>
                <w:lang w:val="en-GB"/>
                <w14:ligatures w14:val="none"/>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47240C5A" w14:textId="4991A519" w:rsidR="000804B0" w:rsidRPr="000F549F" w:rsidRDefault="000804B0" w:rsidP="0097594F">
            <w:pPr>
              <w:spacing w:after="0" w:line="240" w:lineRule="auto"/>
              <w:rPr>
                <w:rFonts w:ascii="Times New Roman" w:eastAsia="Times New Roman" w:hAnsi="Times New Roman" w:cs="Times New Roman"/>
                <w:b/>
                <w:bCs/>
                <w:kern w:val="0"/>
                <w:sz w:val="20"/>
                <w:szCs w:val="20"/>
                <w:lang w:val="en-GB"/>
                <w14:ligatures w14:val="none"/>
              </w:rPr>
            </w:pPr>
            <w:r w:rsidRPr="000F549F">
              <w:rPr>
                <w:rFonts w:ascii="Times New Roman" w:eastAsia="Times New Roman" w:hAnsi="Times New Roman" w:cs="Times New Roman"/>
                <w:b/>
                <w:bCs/>
                <w:kern w:val="0"/>
                <w:sz w:val="20"/>
                <w:szCs w:val="20"/>
                <w:lang w:val="en-GB"/>
                <w14:ligatures w14:val="none"/>
              </w:rPr>
              <w:t xml:space="preserve">Final Project </w:t>
            </w:r>
            <w:r w:rsidR="00B01624" w:rsidRPr="000F549F">
              <w:rPr>
                <w:rFonts w:ascii="Times New Roman" w:eastAsia="Times New Roman" w:hAnsi="Times New Roman" w:cs="Times New Roman"/>
                <w:b/>
                <w:bCs/>
                <w:kern w:val="0"/>
                <w:sz w:val="20"/>
                <w:szCs w:val="20"/>
                <w:lang w:val="en-GB"/>
                <w14:ligatures w14:val="none"/>
              </w:rPr>
              <w:t>Report</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CFAA319" w14:textId="77777777" w:rsidR="000804B0" w:rsidRPr="000F549F" w:rsidRDefault="000804B0" w:rsidP="0097594F">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464FDE15" w14:textId="77777777" w:rsidR="000804B0" w:rsidRPr="000F549F" w:rsidRDefault="000804B0"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themeColor="text1"/>
                <w:kern w:val="0"/>
                <w:sz w:val="20"/>
                <w:szCs w:val="20"/>
                <w:lang w:val="en-GB"/>
                <w14:ligatures w14:val="none"/>
              </w:rPr>
            </w:pP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07A9F8" w14:textId="77777777" w:rsidR="000804B0" w:rsidRPr="000F549F" w:rsidRDefault="000804B0" w:rsidP="0097594F">
            <w:pPr>
              <w:tabs>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E103682" w14:textId="77777777" w:rsidR="000804B0" w:rsidRPr="000F549F" w:rsidRDefault="000804B0" w:rsidP="0097594F">
            <w:pPr>
              <w:spacing w:after="0" w:line="240" w:lineRule="auto"/>
              <w:rPr>
                <w:rFonts w:ascii="Times New Roman" w:eastAsia="Times New Roman" w:hAnsi="Times New Roman" w:cs="Times New Roman"/>
                <w:b/>
                <w:bCs/>
                <w:kern w:val="0"/>
                <w:sz w:val="20"/>
                <w:szCs w:val="20"/>
                <w:lang w:val="en-GB"/>
                <w14:ligatures w14:val="none"/>
              </w:rPr>
            </w:pPr>
          </w:p>
        </w:tc>
      </w:tr>
      <w:tr w:rsidR="0097594F" w:rsidRPr="000E679A" w14:paraId="6949009E" w14:textId="77777777" w:rsidTr="005D2E1B">
        <w:trPr>
          <w:trHeight w:val="1068"/>
        </w:trPr>
        <w:tc>
          <w:tcPr>
            <w:tcW w:w="1134" w:type="dxa"/>
            <w:tcBorders>
              <w:top w:val="single" w:sz="4" w:space="0" w:color="00000A"/>
              <w:left w:val="single" w:sz="4" w:space="0" w:color="00000A"/>
              <w:bottom w:val="single" w:sz="4" w:space="0" w:color="00000A"/>
              <w:right w:val="single" w:sz="4" w:space="0" w:color="00000A"/>
            </w:tcBorders>
            <w:tcMar>
              <w:left w:w="108" w:type="dxa"/>
            </w:tcMar>
            <w:vAlign w:val="center"/>
          </w:tcPr>
          <w:p w14:paraId="45B474BE" w14:textId="77777777" w:rsidR="0097594F" w:rsidRPr="004105B1" w:rsidRDefault="0097594F" w:rsidP="00C46661">
            <w:pPr>
              <w:pStyle w:val="Paragraphedeliste"/>
              <w:numPr>
                <w:ilvl w:val="0"/>
                <w:numId w:val="18"/>
              </w:numPr>
              <w:rPr>
                <w:rFonts w:ascii="Times New Roman" w:hAnsi="Times New Roman" w:cs="Times New Roman"/>
                <w:lang w:val="en-GB"/>
              </w:rPr>
            </w:pPr>
          </w:p>
        </w:tc>
        <w:tc>
          <w:tcPr>
            <w:tcW w:w="2693" w:type="dxa"/>
            <w:tcBorders>
              <w:top w:val="single" w:sz="4" w:space="0" w:color="00000A"/>
              <w:left w:val="single" w:sz="4" w:space="0" w:color="00000A"/>
              <w:bottom w:val="single" w:sz="4" w:space="0" w:color="00000A"/>
              <w:right w:val="single" w:sz="4" w:space="0" w:color="00000A"/>
            </w:tcBorders>
            <w:tcMar>
              <w:left w:w="108" w:type="dxa"/>
            </w:tcMar>
            <w:vAlign w:val="center"/>
          </w:tcPr>
          <w:p w14:paraId="36EF646E" w14:textId="4A3CB811" w:rsidR="0097594F" w:rsidRPr="009A7463" w:rsidRDefault="008D4099"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Develop Project f</w:t>
            </w:r>
            <w:r w:rsidR="0097594F" w:rsidRPr="00570820">
              <w:rPr>
                <w:rFonts w:ascii="Times New Roman" w:eastAsia="Times New Roman" w:hAnsi="Times New Roman" w:cs="Times New Roman"/>
                <w:kern w:val="0"/>
                <w:sz w:val="20"/>
                <w:szCs w:val="20"/>
                <w:lang w:val="en-GB"/>
                <w14:ligatures w14:val="none"/>
              </w:rPr>
              <w:t xml:space="preserve">inal report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FF0CF02" w14:textId="77777777" w:rsidR="0097594F" w:rsidRPr="00C46661" w:rsidRDefault="00965333" w:rsidP="00C46661">
            <w:pPr>
              <w:pStyle w:val="Paragraphedeliste"/>
              <w:numPr>
                <w:ilvl w:val="0"/>
                <w:numId w:val="22"/>
              </w:numPr>
              <w:tabs>
                <w:tab w:val="left" w:pos="1440"/>
                <w:tab w:val="left" w:pos="2160"/>
                <w:tab w:val="left" w:pos="2880"/>
                <w:tab w:val="right" w:pos="9360"/>
              </w:tabs>
              <w:spacing w:after="0" w:line="240" w:lineRule="auto"/>
              <w:ind w:left="179" w:hanging="219"/>
              <w:rPr>
                <w:rFonts w:ascii="Times New Roman" w:eastAsia="Times New Roman" w:hAnsi="Times New Roman" w:cs="Times New Roman"/>
                <w:bCs/>
                <w:kern w:val="0"/>
                <w:sz w:val="20"/>
                <w:szCs w:val="20"/>
                <w:lang w:val="en-GB"/>
                <w14:ligatures w14:val="none"/>
              </w:rPr>
            </w:pPr>
            <w:r w:rsidRPr="00C46661">
              <w:rPr>
                <w:rFonts w:ascii="Times New Roman" w:eastAsia="Times New Roman" w:hAnsi="Times New Roman" w:cs="Times New Roman"/>
                <w:bCs/>
                <w:kern w:val="0"/>
                <w:sz w:val="20"/>
                <w:szCs w:val="20"/>
                <w:lang w:val="en-GB"/>
                <w14:ligatures w14:val="none"/>
              </w:rPr>
              <w:t>Programme facilitator</w:t>
            </w:r>
          </w:p>
          <w:p w14:paraId="18ECADC6" w14:textId="49EC0D52" w:rsidR="00C46661" w:rsidRPr="00C46661" w:rsidRDefault="00C46661" w:rsidP="00C46661">
            <w:pPr>
              <w:pStyle w:val="Paragraphedeliste"/>
              <w:numPr>
                <w:ilvl w:val="0"/>
                <w:numId w:val="22"/>
              </w:numPr>
              <w:tabs>
                <w:tab w:val="left" w:pos="1440"/>
                <w:tab w:val="left" w:pos="2160"/>
                <w:tab w:val="left" w:pos="2880"/>
                <w:tab w:val="right" w:pos="9360"/>
              </w:tabs>
              <w:spacing w:after="0" w:line="240" w:lineRule="auto"/>
              <w:ind w:left="179" w:hanging="219"/>
              <w:rPr>
                <w:rFonts w:ascii="Times New Roman" w:eastAsia="Times New Roman" w:hAnsi="Times New Roman" w:cs="Times New Roman"/>
                <w:bCs/>
                <w:kern w:val="0"/>
                <w:sz w:val="20"/>
                <w:szCs w:val="20"/>
                <w:lang w:val="en-GB"/>
                <w14:ligatures w14:val="none"/>
              </w:rPr>
            </w:pPr>
            <w:r w:rsidRPr="00C46661">
              <w:rPr>
                <w:rFonts w:ascii="Times New Roman" w:eastAsia="Times New Roman" w:hAnsi="Times New Roman" w:cs="Times New Roman"/>
                <w:bCs/>
                <w:kern w:val="0"/>
                <w:sz w:val="20"/>
                <w:szCs w:val="20"/>
                <w:lang w:val="en-GB"/>
                <w14:ligatures w14:val="none"/>
              </w:rPr>
              <w:t>Project Team</w:t>
            </w:r>
          </w:p>
        </w:tc>
        <w:tc>
          <w:tcPr>
            <w:tcW w:w="1417" w:type="dxa"/>
            <w:tcBorders>
              <w:top w:val="single" w:sz="4" w:space="0" w:color="00000A"/>
              <w:left w:val="single" w:sz="4" w:space="0" w:color="00000A"/>
              <w:bottom w:val="single" w:sz="4" w:space="0" w:color="00000A"/>
              <w:right w:val="single" w:sz="4" w:space="0" w:color="00000A"/>
            </w:tcBorders>
            <w:tcMar>
              <w:left w:w="108" w:type="dxa"/>
            </w:tcMar>
          </w:tcPr>
          <w:p w14:paraId="4AD3484A" w14:textId="4B0C60A3" w:rsidR="0097594F" w:rsidRPr="00E518AE" w:rsidRDefault="0097594F" w:rsidP="0097594F">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themeColor="text1"/>
                <w:kern w:val="0"/>
                <w:sz w:val="20"/>
                <w:szCs w:val="20"/>
                <w:lang w:val="en-GB"/>
                <w14:ligatures w14:val="none"/>
              </w:rPr>
            </w:pPr>
            <w:r w:rsidRPr="00E518AE">
              <w:rPr>
                <w:rFonts w:ascii="Times New Roman" w:eastAsia="Times New Roman" w:hAnsi="Times New Roman" w:cs="Times New Roman"/>
                <w:bCs/>
                <w:color w:val="000000" w:themeColor="text1"/>
                <w:kern w:val="0"/>
                <w:sz w:val="20"/>
                <w:szCs w:val="20"/>
                <w:lang w:val="en-GB"/>
                <w14:ligatures w14:val="none"/>
              </w:rPr>
              <w:t>Q2, 202</w:t>
            </w:r>
            <w:r>
              <w:rPr>
                <w:rFonts w:ascii="Times New Roman" w:eastAsia="Times New Roman" w:hAnsi="Times New Roman" w:cs="Times New Roman"/>
                <w:bCs/>
                <w:color w:val="000000" w:themeColor="text1"/>
                <w:kern w:val="0"/>
                <w:sz w:val="20"/>
                <w:szCs w:val="20"/>
                <w:lang w:val="en-GB"/>
                <w14:ligatures w14:val="none"/>
              </w:rPr>
              <w:t>7</w:t>
            </w:r>
          </w:p>
        </w:tc>
        <w:tc>
          <w:tcPr>
            <w:tcW w:w="1844" w:type="dxa"/>
            <w:tcBorders>
              <w:top w:val="single" w:sz="4" w:space="0" w:color="00000A"/>
              <w:left w:val="single" w:sz="4" w:space="0" w:color="00000A"/>
              <w:bottom w:val="single" w:sz="4" w:space="0" w:color="00000A"/>
              <w:right w:val="single" w:sz="4" w:space="0" w:color="00000A"/>
            </w:tcBorders>
            <w:tcMar>
              <w:left w:w="108" w:type="dxa"/>
            </w:tcMar>
            <w:vAlign w:val="center"/>
          </w:tcPr>
          <w:p w14:paraId="2689240A" w14:textId="77777777" w:rsidR="0097594F" w:rsidRPr="009A7463" w:rsidRDefault="0097594F" w:rsidP="0097594F">
            <w:pPr>
              <w:tabs>
                <w:tab w:val="left" w:pos="2160"/>
                <w:tab w:val="left" w:pos="2880"/>
                <w:tab w:val="right" w:pos="9360"/>
              </w:tabs>
              <w:spacing w:after="0" w:line="240" w:lineRule="auto"/>
              <w:jc w:val="center"/>
              <w:rPr>
                <w:rFonts w:ascii="Times New Roman" w:eastAsia="Times New Roman" w:hAnsi="Times New Roman" w:cs="Times New Roman"/>
                <w:bCs/>
                <w:kern w:val="0"/>
                <w:sz w:val="20"/>
                <w:szCs w:val="20"/>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6384F59" w14:textId="1C141A2C" w:rsidR="0097594F" w:rsidRPr="009A7463" w:rsidRDefault="00B01624" w:rsidP="0097594F">
            <w:pPr>
              <w:spacing w:after="0" w:line="240" w:lineRule="auto"/>
              <w:rPr>
                <w:rFonts w:ascii="Times New Roman" w:eastAsia="Times New Roman" w:hAnsi="Times New Roman" w:cs="Times New Roman"/>
                <w:kern w:val="0"/>
                <w:sz w:val="20"/>
                <w:szCs w:val="20"/>
                <w:lang w:val="en-GB"/>
                <w14:ligatures w14:val="none"/>
              </w:rPr>
            </w:pPr>
            <w:r>
              <w:rPr>
                <w:rFonts w:ascii="Times New Roman" w:eastAsia="Times New Roman" w:hAnsi="Times New Roman" w:cs="Times New Roman"/>
                <w:kern w:val="0"/>
                <w:sz w:val="20"/>
                <w:szCs w:val="20"/>
                <w:lang w:val="en-GB"/>
                <w14:ligatures w14:val="none"/>
              </w:rPr>
              <w:t>Develop Project f</w:t>
            </w:r>
            <w:r w:rsidRPr="00570820">
              <w:rPr>
                <w:rFonts w:ascii="Times New Roman" w:eastAsia="Times New Roman" w:hAnsi="Times New Roman" w:cs="Times New Roman"/>
                <w:kern w:val="0"/>
                <w:sz w:val="20"/>
                <w:szCs w:val="20"/>
                <w:lang w:val="en-GB"/>
                <w14:ligatures w14:val="none"/>
              </w:rPr>
              <w:t xml:space="preserve">inal report </w:t>
            </w:r>
            <w:r>
              <w:rPr>
                <w:rFonts w:ascii="Times New Roman" w:eastAsia="Times New Roman" w:hAnsi="Times New Roman" w:cs="Times New Roman"/>
                <w:kern w:val="0"/>
                <w:sz w:val="20"/>
                <w:szCs w:val="20"/>
                <w:lang w:val="en-GB"/>
                <w14:ligatures w14:val="none"/>
              </w:rPr>
              <w:t xml:space="preserve">with recommendations for further deployment of </w:t>
            </w:r>
            <w:r w:rsidR="00D65721">
              <w:rPr>
                <w:rFonts w:ascii="Times New Roman" w:eastAsia="Times New Roman" w:hAnsi="Times New Roman" w:cs="Times New Roman"/>
                <w:kern w:val="0"/>
                <w:sz w:val="20"/>
                <w:szCs w:val="20"/>
                <w:lang w:val="en-GB"/>
                <w14:ligatures w14:val="none"/>
              </w:rPr>
              <w:t>Project outcomes</w:t>
            </w:r>
            <w:r w:rsidRPr="00570820">
              <w:rPr>
                <w:rFonts w:ascii="Times New Roman" w:eastAsia="Times New Roman" w:hAnsi="Times New Roman" w:cs="Times New Roman"/>
                <w:kern w:val="0"/>
                <w:sz w:val="20"/>
                <w:szCs w:val="20"/>
                <w:lang w:val="en-GB"/>
                <w14:ligatures w14:val="none"/>
              </w:rPr>
              <w:t>.</w:t>
            </w:r>
          </w:p>
        </w:tc>
      </w:tr>
    </w:tbl>
    <w:p w14:paraId="60186103" w14:textId="71D846FC"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Resources </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401"/>
        <w:gridCol w:w="8552"/>
      </w:tblGrid>
      <w:tr w:rsidR="009A7463" w:rsidRPr="000E679A" w14:paraId="6978EF51" w14:textId="77777777" w:rsidTr="00BD3C2A">
        <w:trPr>
          <w:trHeight w:val="1104"/>
        </w:trPr>
        <w:tc>
          <w:tcPr>
            <w:tcW w:w="240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24E8AE8"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Resources required </w:t>
            </w:r>
          </w:p>
        </w:tc>
        <w:tc>
          <w:tcPr>
            <w:tcW w:w="8552" w:type="dxa"/>
            <w:tcBorders>
              <w:top w:val="single" w:sz="4" w:space="0" w:color="00000A"/>
              <w:left w:val="single" w:sz="4" w:space="0" w:color="00000A"/>
              <w:bottom w:val="single" w:sz="4" w:space="0" w:color="00000A"/>
              <w:right w:val="single" w:sz="4" w:space="0" w:color="00000A"/>
            </w:tcBorders>
            <w:tcMar>
              <w:left w:w="108" w:type="dxa"/>
            </w:tcMar>
            <w:vAlign w:val="center"/>
          </w:tcPr>
          <w:p w14:paraId="33197E29" w14:textId="77777777" w:rsidR="007C57A7" w:rsidRPr="007C57A7" w:rsidRDefault="007C57A7" w:rsidP="007C57A7">
            <w:pPr>
              <w:tabs>
                <w:tab w:val="left" w:pos="1668"/>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The required resources include:</w:t>
            </w:r>
          </w:p>
          <w:p w14:paraId="7409A7A9" w14:textId="77777777" w:rsidR="007C57A7" w:rsidRPr="007C57A7" w:rsidRDefault="007C57A7" w:rsidP="007C57A7">
            <w:pPr>
              <w:tabs>
                <w:tab w:val="left" w:pos="1668"/>
                <w:tab w:val="left" w:pos="2160"/>
                <w:tab w:val="left" w:pos="2880"/>
                <w:tab w:val="right" w:pos="9360"/>
              </w:tabs>
              <w:spacing w:after="0" w:line="240" w:lineRule="auto"/>
              <w:rPr>
                <w:rFonts w:ascii="Times New Roman" w:eastAsia="Times New Roman" w:hAnsi="Times New Roman" w:cs="Times New Roman"/>
                <w:kern w:val="0"/>
                <w:sz w:val="20"/>
                <w:szCs w:val="20"/>
                <w:lang w:val="en-GB"/>
                <w14:ligatures w14:val="none"/>
              </w:rPr>
            </w:pPr>
          </w:p>
          <w:p w14:paraId="3171E426" w14:textId="77777777" w:rsidR="007C57A7" w:rsidRPr="007C57A7" w:rsidRDefault="007C57A7" w:rsidP="007C57A7">
            <w:pPr>
              <w:numPr>
                <w:ilvl w:val="0"/>
                <w:numId w:val="20"/>
              </w:numPr>
              <w:tabs>
                <w:tab w:val="left" w:pos="1668"/>
                <w:tab w:val="left" w:pos="2160"/>
                <w:tab w:val="left" w:pos="2880"/>
                <w:tab w:val="right" w:pos="9360"/>
              </w:tabs>
              <w:spacing w:after="0" w:line="240" w:lineRule="auto"/>
              <w:contextualSpacing/>
              <w:rPr>
                <w:rFonts w:ascii="Times New Roman" w:eastAsia="Times New Roman" w:hAnsi="Times New Roman" w:cs="Times New Roman"/>
                <w:bCs/>
                <w:color w:val="000000"/>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Selected experts from States and Organizations to conduct the project activities, based on following qualification criteria:</w:t>
            </w:r>
          </w:p>
          <w:p w14:paraId="794A530D" w14:textId="77777777" w:rsidR="007C57A7" w:rsidRPr="007C57A7" w:rsidRDefault="007C57A7" w:rsidP="007C57A7">
            <w:pPr>
              <w:widowControl w:val="0"/>
              <w:numPr>
                <w:ilvl w:val="1"/>
                <w:numId w:val="21"/>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experience and good knowledge of ICAO standards and recommend practices, and procedures related to MET;</w:t>
            </w:r>
          </w:p>
          <w:p w14:paraId="33612457" w14:textId="75C61BD5" w:rsidR="007C57A7" w:rsidRPr="007C57A7" w:rsidRDefault="007C57A7" w:rsidP="007C57A7">
            <w:pPr>
              <w:numPr>
                <w:ilvl w:val="1"/>
                <w:numId w:val="21"/>
              </w:numPr>
              <w:spacing w:line="276" w:lineRule="auto"/>
              <w:contextualSpacing/>
              <w:rPr>
                <w:rFonts w:ascii="Times New Roman" w:eastAsia="Times New Roman" w:hAnsi="Times New Roman" w:cs="Times New Roman"/>
                <w:bCs/>
                <w:color w:val="000000"/>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 xml:space="preserve">experience and good knowledge of </w:t>
            </w:r>
            <w:r w:rsidR="00276D62">
              <w:rPr>
                <w:rFonts w:ascii="Times New Roman" w:eastAsia="Times New Roman" w:hAnsi="Times New Roman" w:cs="Times New Roman"/>
                <w:bCs/>
                <w:color w:val="000000"/>
                <w:kern w:val="0"/>
                <w:sz w:val="20"/>
                <w:szCs w:val="20"/>
                <w:lang w:val="en-GB"/>
                <w14:ligatures w14:val="none"/>
              </w:rPr>
              <w:t>space weather requirements</w:t>
            </w:r>
          </w:p>
          <w:p w14:paraId="30BBF8F2" w14:textId="77777777" w:rsidR="007C57A7" w:rsidRPr="007C57A7" w:rsidRDefault="007C57A7" w:rsidP="007C57A7">
            <w:pPr>
              <w:widowControl w:val="0"/>
              <w:numPr>
                <w:ilvl w:val="1"/>
                <w:numId w:val="21"/>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experience in State MET regulation;</w:t>
            </w:r>
          </w:p>
          <w:p w14:paraId="364A1F80" w14:textId="29B17305" w:rsidR="007C57A7" w:rsidRPr="007C57A7" w:rsidRDefault="007C57A7" w:rsidP="007C57A7">
            <w:pPr>
              <w:widowControl w:val="0"/>
              <w:numPr>
                <w:ilvl w:val="1"/>
                <w:numId w:val="21"/>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 xml:space="preserve">at </w:t>
            </w:r>
            <w:r w:rsidR="00EB135B">
              <w:rPr>
                <w:rFonts w:ascii="Times New Roman" w:eastAsia="Times New Roman" w:hAnsi="Times New Roman" w:cs="Times New Roman"/>
                <w:bCs/>
                <w:color w:val="000000"/>
                <w:kern w:val="0"/>
                <w:sz w:val="20"/>
                <w:szCs w:val="20"/>
                <w:lang w:val="en-GB"/>
                <w14:ligatures w14:val="none"/>
              </w:rPr>
              <w:t>least three</w:t>
            </w:r>
            <w:r w:rsidRPr="007C57A7">
              <w:rPr>
                <w:rFonts w:ascii="Times New Roman" w:eastAsia="Times New Roman" w:hAnsi="Times New Roman" w:cs="Times New Roman"/>
                <w:bCs/>
                <w:color w:val="000000"/>
                <w:kern w:val="0"/>
                <w:sz w:val="20"/>
                <w:szCs w:val="20"/>
                <w:lang w:val="en-GB"/>
                <w14:ligatures w14:val="none"/>
              </w:rPr>
              <w:t xml:space="preserve"> (</w:t>
            </w:r>
            <w:r w:rsidR="00276D62">
              <w:rPr>
                <w:rFonts w:ascii="Times New Roman" w:eastAsia="Times New Roman" w:hAnsi="Times New Roman" w:cs="Times New Roman"/>
                <w:bCs/>
                <w:color w:val="000000"/>
                <w:kern w:val="0"/>
                <w:sz w:val="20"/>
                <w:szCs w:val="20"/>
                <w:lang w:val="en-GB"/>
                <w14:ligatures w14:val="none"/>
              </w:rPr>
              <w:t>3</w:t>
            </w:r>
            <w:r w:rsidRPr="007C57A7">
              <w:rPr>
                <w:rFonts w:ascii="Times New Roman" w:eastAsia="Times New Roman" w:hAnsi="Times New Roman" w:cs="Times New Roman"/>
                <w:bCs/>
                <w:color w:val="000000"/>
                <w:kern w:val="0"/>
                <w:sz w:val="20"/>
                <w:szCs w:val="20"/>
                <w:lang w:val="en-GB"/>
                <w14:ligatures w14:val="none"/>
              </w:rPr>
              <w:t>) years operational experience in providing aeronautical meteorological services to aviation</w:t>
            </w:r>
            <w:r w:rsidR="00EB135B">
              <w:rPr>
                <w:rFonts w:ascii="Times New Roman" w:eastAsia="Times New Roman" w:hAnsi="Times New Roman" w:cs="Times New Roman"/>
                <w:bCs/>
                <w:color w:val="000000"/>
                <w:kern w:val="0"/>
                <w:sz w:val="20"/>
                <w:szCs w:val="20"/>
                <w:lang w:val="en-GB"/>
                <w14:ligatures w14:val="none"/>
              </w:rPr>
              <w:t xml:space="preserve">, including </w:t>
            </w:r>
            <w:r w:rsidR="0010165F">
              <w:rPr>
                <w:rFonts w:ascii="Times New Roman" w:eastAsia="Times New Roman" w:hAnsi="Times New Roman" w:cs="Times New Roman"/>
                <w:bCs/>
                <w:color w:val="000000"/>
                <w:kern w:val="0"/>
                <w:sz w:val="20"/>
                <w:szCs w:val="20"/>
                <w:lang w:val="en-GB"/>
                <w14:ligatures w14:val="none"/>
              </w:rPr>
              <w:t>space weather information</w:t>
            </w:r>
            <w:r w:rsidR="0010165F" w:rsidRPr="007C57A7">
              <w:rPr>
                <w:rFonts w:ascii="Times New Roman" w:eastAsia="Times New Roman" w:hAnsi="Times New Roman" w:cs="Times New Roman"/>
                <w:bCs/>
                <w:color w:val="000000"/>
                <w:kern w:val="0"/>
                <w:sz w:val="20"/>
                <w:szCs w:val="20"/>
                <w:lang w:val="en-GB"/>
                <w14:ligatures w14:val="none"/>
              </w:rPr>
              <w:t>.</w:t>
            </w:r>
          </w:p>
          <w:p w14:paraId="3A339F74" w14:textId="1AAADE79" w:rsidR="007C57A7" w:rsidRPr="00222456" w:rsidRDefault="007C57A7" w:rsidP="00222456">
            <w:pPr>
              <w:numPr>
                <w:ilvl w:val="0"/>
                <w:numId w:val="20"/>
              </w:numPr>
              <w:tabs>
                <w:tab w:val="left" w:pos="1668"/>
                <w:tab w:val="left" w:pos="2160"/>
                <w:tab w:val="left" w:pos="2880"/>
                <w:tab w:val="right" w:pos="9360"/>
              </w:tabs>
              <w:spacing w:after="0" w:line="240" w:lineRule="auto"/>
              <w:contextualSpacing/>
              <w:rPr>
                <w:rFonts w:ascii="Times New Roman" w:eastAsia="Times New Roman" w:hAnsi="Times New Roman" w:cs="Times New Roman"/>
                <w:kern w:val="0"/>
                <w:sz w:val="20"/>
                <w:szCs w:val="20"/>
                <w:lang w:val="en-GB"/>
                <w14:ligatures w14:val="none"/>
              </w:rPr>
            </w:pPr>
            <w:r w:rsidRPr="007C57A7">
              <w:rPr>
                <w:rFonts w:ascii="Times New Roman" w:eastAsia="Times New Roman" w:hAnsi="Times New Roman" w:cs="Times New Roman"/>
                <w:bCs/>
                <w:color w:val="000000"/>
                <w:kern w:val="0"/>
                <w:sz w:val="20"/>
                <w:szCs w:val="20"/>
                <w:lang w:val="en-GB"/>
                <w14:ligatures w14:val="none"/>
              </w:rPr>
              <w:t>Funds for conducting the documents and tools validation workshop.</w:t>
            </w:r>
          </w:p>
        </w:tc>
      </w:tr>
    </w:tbl>
    <w:p w14:paraId="40406011" w14:textId="77777777" w:rsidR="009A7463" w:rsidRDefault="009A7463" w:rsidP="009A7463">
      <w:pPr>
        <w:spacing w:before="240" w:after="240" w:line="240" w:lineRule="auto"/>
        <w:rPr>
          <w:rFonts w:ascii="Times New Roman" w:eastAsia="Times New Roman" w:hAnsi="Times New Roman" w:cs="Times New Roman"/>
          <w:b/>
          <w:bCs/>
          <w:kern w:val="0"/>
          <w:lang w:val="en-GB"/>
          <w14:ligatures w14:val="none"/>
        </w:rPr>
      </w:pPr>
    </w:p>
    <w:p w14:paraId="41A480A4" w14:textId="77777777" w:rsidR="002160CD" w:rsidRDefault="002160CD" w:rsidP="009A7463">
      <w:pPr>
        <w:spacing w:before="240" w:after="240" w:line="240" w:lineRule="auto"/>
        <w:rPr>
          <w:rFonts w:ascii="Times New Roman" w:eastAsia="Times New Roman" w:hAnsi="Times New Roman" w:cs="Times New Roman"/>
          <w:b/>
          <w:bCs/>
          <w:kern w:val="0"/>
          <w:lang w:val="en-GB"/>
          <w14:ligatures w14:val="none"/>
        </w:rPr>
      </w:pPr>
    </w:p>
    <w:p w14:paraId="01865F51" w14:textId="77777777" w:rsidR="002160CD" w:rsidRDefault="002160CD" w:rsidP="009A7463">
      <w:pPr>
        <w:spacing w:before="240" w:after="240" w:line="240" w:lineRule="auto"/>
        <w:rPr>
          <w:rFonts w:ascii="Times New Roman" w:eastAsia="Times New Roman" w:hAnsi="Times New Roman" w:cs="Times New Roman"/>
          <w:b/>
          <w:bCs/>
          <w:kern w:val="0"/>
          <w:lang w:val="en-GB"/>
          <w14:ligatures w14:val="none"/>
        </w:rPr>
      </w:pPr>
    </w:p>
    <w:p w14:paraId="6940F43D" w14:textId="77777777" w:rsidR="002160CD" w:rsidRDefault="002160CD" w:rsidP="009A7463">
      <w:pPr>
        <w:spacing w:before="240" w:after="240" w:line="240" w:lineRule="auto"/>
        <w:rPr>
          <w:rFonts w:ascii="Times New Roman" w:eastAsia="Times New Roman" w:hAnsi="Times New Roman" w:cs="Times New Roman"/>
          <w:b/>
          <w:bCs/>
          <w:kern w:val="0"/>
          <w:lang w:val="en-GB"/>
          <w14:ligatures w14:val="none"/>
        </w:rPr>
      </w:pPr>
    </w:p>
    <w:p w14:paraId="5B86C8B0" w14:textId="77777777" w:rsidR="002160CD" w:rsidRPr="009A7463" w:rsidRDefault="002160CD" w:rsidP="009A7463">
      <w:pPr>
        <w:spacing w:before="240" w:after="240" w:line="240" w:lineRule="auto"/>
        <w:rPr>
          <w:rFonts w:ascii="Times New Roman" w:eastAsia="Times New Roman" w:hAnsi="Times New Roman" w:cs="Times New Roman"/>
          <w:b/>
          <w:bCs/>
          <w:kern w:val="0"/>
          <w:lang w:val="en-GB"/>
          <w14:ligatures w14:val="none"/>
        </w:rPr>
      </w:pPr>
    </w:p>
    <w:p w14:paraId="249706C9"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Project Costing </w:t>
      </w:r>
    </w:p>
    <w:tbl>
      <w:tblPr>
        <w:tblW w:w="10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0"/>
        <w:gridCol w:w="1334"/>
        <w:gridCol w:w="1334"/>
        <w:gridCol w:w="1345"/>
        <w:gridCol w:w="1376"/>
        <w:gridCol w:w="1334"/>
      </w:tblGrid>
      <w:tr w:rsidR="009A7463" w:rsidRPr="009A7463" w14:paraId="72DC5B18" w14:textId="77777777" w:rsidTr="00BD3C2A">
        <w:trPr>
          <w:trHeight w:val="567"/>
        </w:trPr>
        <w:tc>
          <w:tcPr>
            <w:tcW w:w="4230" w:type="dxa"/>
            <w:shd w:val="clear" w:color="auto" w:fill="D9D9D9"/>
            <w:vAlign w:val="center"/>
          </w:tcPr>
          <w:p w14:paraId="50EC114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Activities </w:t>
            </w:r>
          </w:p>
        </w:tc>
        <w:tc>
          <w:tcPr>
            <w:tcW w:w="6723" w:type="dxa"/>
            <w:gridSpan w:val="5"/>
            <w:shd w:val="clear" w:color="auto" w:fill="D9D9D9"/>
            <w:vAlign w:val="center"/>
          </w:tcPr>
          <w:p w14:paraId="0B5FBCD8"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Expenditures</w:t>
            </w:r>
          </w:p>
        </w:tc>
      </w:tr>
      <w:tr w:rsidR="009A7463" w:rsidRPr="009A7463" w14:paraId="5DADE52E" w14:textId="77777777" w:rsidTr="00BD3C2A">
        <w:trPr>
          <w:trHeight w:val="567"/>
        </w:trPr>
        <w:tc>
          <w:tcPr>
            <w:tcW w:w="4230" w:type="dxa"/>
            <w:vAlign w:val="center"/>
            <w:hideMark/>
          </w:tcPr>
          <w:p w14:paraId="0A9FA381"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vAlign w:val="center"/>
            <w:hideMark/>
          </w:tcPr>
          <w:p w14:paraId="2950420A"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vAlign w:val="center"/>
            <w:hideMark/>
          </w:tcPr>
          <w:p w14:paraId="070239A0" w14:textId="06A8A187" w:rsidR="009A7463" w:rsidRPr="009A7463" w:rsidRDefault="006C4B5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2025</w:t>
            </w:r>
          </w:p>
        </w:tc>
        <w:tc>
          <w:tcPr>
            <w:tcW w:w="1345" w:type="dxa"/>
            <w:vAlign w:val="center"/>
            <w:hideMark/>
          </w:tcPr>
          <w:p w14:paraId="7B69673E" w14:textId="22DBD21E" w:rsidR="009A7463" w:rsidRPr="009A7463" w:rsidRDefault="006C4B5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2026</w:t>
            </w:r>
          </w:p>
        </w:tc>
        <w:tc>
          <w:tcPr>
            <w:tcW w:w="1376" w:type="dxa"/>
            <w:vAlign w:val="center"/>
            <w:hideMark/>
          </w:tcPr>
          <w:p w14:paraId="15AAB79A" w14:textId="29409DF7" w:rsidR="009A7463" w:rsidRPr="009A7463" w:rsidRDefault="006C4B5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2027</w:t>
            </w:r>
          </w:p>
        </w:tc>
        <w:tc>
          <w:tcPr>
            <w:tcW w:w="1334" w:type="dxa"/>
            <w:vAlign w:val="center"/>
            <w:hideMark/>
          </w:tcPr>
          <w:p w14:paraId="51524F02" w14:textId="5AFC97B5" w:rsidR="009A7463" w:rsidRPr="009A7463" w:rsidRDefault="006C4B51"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Total</w:t>
            </w:r>
          </w:p>
        </w:tc>
      </w:tr>
      <w:tr w:rsidR="007D15E1" w:rsidRPr="009A7463" w14:paraId="70DCD8E2" w14:textId="77777777" w:rsidTr="00BD3C2A">
        <w:trPr>
          <w:trHeight w:val="567"/>
        </w:trPr>
        <w:tc>
          <w:tcPr>
            <w:tcW w:w="4230" w:type="dxa"/>
            <w:vAlign w:val="center"/>
          </w:tcPr>
          <w:p w14:paraId="0D37F198" w14:textId="1D047DFD" w:rsidR="007D15E1" w:rsidRPr="009A7463" w:rsidRDefault="007D15E1" w:rsidP="009A7463">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 xml:space="preserve">Recapitulation </w:t>
            </w:r>
          </w:p>
        </w:tc>
        <w:tc>
          <w:tcPr>
            <w:tcW w:w="1334" w:type="dxa"/>
            <w:vAlign w:val="center"/>
          </w:tcPr>
          <w:p w14:paraId="363BFACF" w14:textId="105A8F2E" w:rsidR="007D15E1" w:rsidRPr="009A7463" w:rsidRDefault="00A751CD"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57,000</w:t>
            </w:r>
          </w:p>
        </w:tc>
        <w:tc>
          <w:tcPr>
            <w:tcW w:w="1334" w:type="dxa"/>
            <w:vAlign w:val="center"/>
          </w:tcPr>
          <w:p w14:paraId="36119F95" w14:textId="7B39AED4" w:rsidR="007D15E1" w:rsidRDefault="00A751CD" w:rsidP="00A751CD">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w:t>
            </w:r>
          </w:p>
        </w:tc>
        <w:tc>
          <w:tcPr>
            <w:tcW w:w="1345" w:type="dxa"/>
            <w:vAlign w:val="center"/>
          </w:tcPr>
          <w:p w14:paraId="5D23DC70" w14:textId="0F3E56A6" w:rsidR="007D15E1" w:rsidRDefault="00746AC6"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23,750</w:t>
            </w:r>
          </w:p>
        </w:tc>
        <w:tc>
          <w:tcPr>
            <w:tcW w:w="1376" w:type="dxa"/>
            <w:vAlign w:val="center"/>
          </w:tcPr>
          <w:p w14:paraId="43CC8F33" w14:textId="3286FBD0" w:rsidR="007D15E1" w:rsidRDefault="008E768A"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33</w:t>
            </w:r>
            <w:r w:rsidR="006B71A2">
              <w:rPr>
                <w:rFonts w:ascii="Times New Roman" w:eastAsia="Times New Roman" w:hAnsi="Times New Roman" w:cs="Times New Roman"/>
                <w:b/>
                <w:bCs/>
                <w:kern w:val="0"/>
                <w:sz w:val="22"/>
                <w:szCs w:val="22"/>
                <w:lang w:val="en-GB" w:eastAsia="fr-SN"/>
                <w14:ligatures w14:val="none"/>
              </w:rPr>
              <w:t>,</w:t>
            </w:r>
            <w:r>
              <w:rPr>
                <w:rFonts w:ascii="Times New Roman" w:eastAsia="Times New Roman" w:hAnsi="Times New Roman" w:cs="Times New Roman"/>
                <w:b/>
                <w:bCs/>
                <w:kern w:val="0"/>
                <w:sz w:val="22"/>
                <w:szCs w:val="22"/>
                <w:lang w:val="en-GB" w:eastAsia="fr-SN"/>
                <w14:ligatures w14:val="none"/>
              </w:rPr>
              <w:t>25</w:t>
            </w:r>
            <w:r w:rsidR="00854693">
              <w:rPr>
                <w:rFonts w:ascii="Times New Roman" w:eastAsia="Times New Roman" w:hAnsi="Times New Roman" w:cs="Times New Roman"/>
                <w:b/>
                <w:bCs/>
                <w:kern w:val="0"/>
                <w:sz w:val="22"/>
                <w:szCs w:val="22"/>
                <w:lang w:val="en-GB" w:eastAsia="fr-SN"/>
                <w14:ligatures w14:val="none"/>
              </w:rPr>
              <w:t>0</w:t>
            </w:r>
          </w:p>
        </w:tc>
        <w:tc>
          <w:tcPr>
            <w:tcW w:w="1334" w:type="dxa"/>
            <w:vAlign w:val="center"/>
          </w:tcPr>
          <w:p w14:paraId="199E818E" w14:textId="7D33984C" w:rsidR="007D15E1" w:rsidRDefault="00A751CD"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57,000</w:t>
            </w:r>
          </w:p>
        </w:tc>
      </w:tr>
      <w:tr w:rsidR="009A7463" w:rsidRPr="009A7463" w14:paraId="23547862" w14:textId="77777777" w:rsidTr="00BD3C2A">
        <w:trPr>
          <w:trHeight w:val="567"/>
        </w:trPr>
        <w:tc>
          <w:tcPr>
            <w:tcW w:w="4230" w:type="dxa"/>
            <w:noWrap/>
            <w:vAlign w:val="center"/>
            <w:hideMark/>
          </w:tcPr>
          <w:p w14:paraId="733DED4D" w14:textId="4521D011" w:rsidR="009A7463" w:rsidRPr="009A7463" w:rsidRDefault="009A7463" w:rsidP="009A7463">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1</w:t>
            </w:r>
            <w:r w:rsidR="002C62DC">
              <w:rPr>
                <w:rFonts w:ascii="Times New Roman" w:eastAsia="Times New Roman" w:hAnsi="Times New Roman" w:cs="Times New Roman"/>
                <w:b/>
                <w:bCs/>
                <w:kern w:val="0"/>
                <w:sz w:val="22"/>
                <w:szCs w:val="22"/>
                <w:lang w:val="en-GB" w:eastAsia="fr-SN"/>
                <w14:ligatures w14:val="none"/>
              </w:rPr>
              <w:t xml:space="preserve"> Project Set Up</w:t>
            </w:r>
          </w:p>
        </w:tc>
        <w:tc>
          <w:tcPr>
            <w:tcW w:w="1334" w:type="dxa"/>
            <w:noWrap/>
            <w:vAlign w:val="center"/>
          </w:tcPr>
          <w:p w14:paraId="29C589C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1A4352DD"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45" w:type="dxa"/>
            <w:noWrap/>
            <w:vAlign w:val="center"/>
          </w:tcPr>
          <w:p w14:paraId="23CEAB46"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76" w:type="dxa"/>
            <w:noWrap/>
            <w:vAlign w:val="center"/>
          </w:tcPr>
          <w:p w14:paraId="4A8D5EBE"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2C786F59"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p>
        </w:tc>
      </w:tr>
      <w:tr w:rsidR="002C62DC" w:rsidRPr="002160CD" w14:paraId="780EF1D1" w14:textId="77777777" w:rsidTr="00837110">
        <w:trPr>
          <w:trHeight w:val="567"/>
        </w:trPr>
        <w:tc>
          <w:tcPr>
            <w:tcW w:w="4230" w:type="dxa"/>
            <w:tcBorders>
              <w:top w:val="single" w:sz="4" w:space="0" w:color="00000A"/>
              <w:left w:val="single" w:sz="4" w:space="0" w:color="00000A"/>
              <w:bottom w:val="single" w:sz="4" w:space="0" w:color="00000A"/>
              <w:right w:val="single" w:sz="4" w:space="0" w:color="00000A"/>
            </w:tcBorders>
            <w:noWrap/>
          </w:tcPr>
          <w:p w14:paraId="0EC2DC64" w14:textId="4717D761" w:rsidR="002C62DC" w:rsidRPr="009A7463" w:rsidRDefault="002C62DC" w:rsidP="002C62DC">
            <w:pPr>
              <w:spacing w:after="0" w:line="240" w:lineRule="auto"/>
              <w:ind w:firstLineChars="200" w:firstLine="480"/>
              <w:rPr>
                <w:rFonts w:ascii="Times New Roman" w:eastAsia="Times New Roman" w:hAnsi="Times New Roman" w:cs="Times New Roman"/>
                <w:b/>
                <w:bCs/>
                <w:kern w:val="0"/>
                <w:sz w:val="22"/>
                <w:szCs w:val="22"/>
                <w:lang w:val="en-GB" w:eastAsia="fr-SN"/>
                <w14:ligatures w14:val="none"/>
              </w:rPr>
            </w:pPr>
            <w:r>
              <w:rPr>
                <w:rFonts w:ascii="Times New Roman" w:hAnsi="Times New Roman" w:cs="Times New Roman"/>
                <w:bCs/>
                <w:color w:val="000000"/>
                <w:lang w:val="en-GB"/>
              </w:rPr>
              <w:t xml:space="preserve">Activity #1.1 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1334" w:type="dxa"/>
            <w:noWrap/>
            <w:vAlign w:val="center"/>
          </w:tcPr>
          <w:p w14:paraId="648DA086" w14:textId="46E9C544"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c>
          <w:tcPr>
            <w:tcW w:w="1334" w:type="dxa"/>
            <w:noWrap/>
            <w:vAlign w:val="center"/>
          </w:tcPr>
          <w:p w14:paraId="2854175D" w14:textId="11419C4B"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D1106BA" w14:textId="1D15B3E1"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13BF366" w14:textId="64A26EEA"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3F56421" w14:textId="4685FF58"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2C62DC" w:rsidRPr="00074027" w14:paraId="44291675" w14:textId="77777777" w:rsidTr="00837110">
        <w:trPr>
          <w:trHeight w:val="567"/>
        </w:trPr>
        <w:tc>
          <w:tcPr>
            <w:tcW w:w="4230" w:type="dxa"/>
            <w:tcBorders>
              <w:top w:val="single" w:sz="4" w:space="0" w:color="00000A"/>
              <w:left w:val="single" w:sz="4" w:space="0" w:color="00000A"/>
              <w:bottom w:val="single" w:sz="4" w:space="0" w:color="00000A"/>
              <w:right w:val="single" w:sz="4" w:space="0" w:color="00000A"/>
            </w:tcBorders>
            <w:noWrap/>
            <w:hideMark/>
          </w:tcPr>
          <w:p w14:paraId="7A9B1347" w14:textId="3BF482F4" w:rsidR="002C62DC" w:rsidRPr="009A7463" w:rsidRDefault="002C62DC" w:rsidP="002C62DC">
            <w:pPr>
              <w:spacing w:after="0" w:line="240" w:lineRule="auto"/>
              <w:ind w:firstLineChars="300" w:firstLine="720"/>
              <w:rPr>
                <w:rFonts w:ascii="Times New Roman" w:eastAsia="Times New Roman" w:hAnsi="Times New Roman" w:cs="Times New Roman"/>
                <w:kern w:val="0"/>
                <w:sz w:val="22"/>
                <w:szCs w:val="22"/>
                <w:lang w:val="en-GB" w:eastAsia="fr-SN"/>
                <w14:ligatures w14:val="none"/>
              </w:rPr>
            </w:pPr>
            <w:r>
              <w:rPr>
                <w:rFonts w:ascii="Times New Roman" w:hAnsi="Times New Roman" w:cs="Times New Roman"/>
                <w:bCs/>
                <w:color w:val="000000"/>
                <w:lang w:val="en-GB"/>
              </w:rPr>
              <w:t xml:space="preserve">Activity #1.2 </w:t>
            </w:r>
            <w:r w:rsidRPr="00566608">
              <w:rPr>
                <w:rFonts w:ascii="Times New Roman" w:hAnsi="Times New Roman" w:cs="Times New Roman"/>
                <w:bCs/>
                <w:color w:val="000000"/>
                <w:lang w:val="en-GB"/>
              </w:rPr>
              <w:t>Project launching webinar</w:t>
            </w:r>
          </w:p>
        </w:tc>
        <w:tc>
          <w:tcPr>
            <w:tcW w:w="1334" w:type="dxa"/>
            <w:noWrap/>
            <w:vAlign w:val="center"/>
          </w:tcPr>
          <w:p w14:paraId="2A3F762B" w14:textId="64A292C3" w:rsidR="002C62DC" w:rsidRPr="007D15E1"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c>
          <w:tcPr>
            <w:tcW w:w="1334" w:type="dxa"/>
            <w:noWrap/>
            <w:vAlign w:val="center"/>
          </w:tcPr>
          <w:p w14:paraId="5FA50E56" w14:textId="4BE535B4"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5A23D45B" w14:textId="334A25B0"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B967C1B" w14:textId="3E94AEF9"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723D181" w14:textId="69095EB8"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2C62DC" w:rsidRPr="000E679A" w14:paraId="4065BBA8" w14:textId="77777777" w:rsidTr="0033184A">
        <w:trPr>
          <w:trHeight w:val="567"/>
        </w:trPr>
        <w:tc>
          <w:tcPr>
            <w:tcW w:w="9619" w:type="dxa"/>
            <w:gridSpan w:val="5"/>
            <w:noWrap/>
            <w:vAlign w:val="center"/>
            <w:hideMark/>
          </w:tcPr>
          <w:p w14:paraId="55018445" w14:textId="1AF0E07A" w:rsidR="002C62DC" w:rsidRPr="009A7463" w:rsidRDefault="002C62DC" w:rsidP="00614FC1">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2 </w:t>
            </w:r>
            <w:r w:rsidRPr="002C62DC">
              <w:rPr>
                <w:rFonts w:ascii="Times New Roman" w:eastAsia="Times New Roman" w:hAnsi="Times New Roman" w:cs="Times New Roman"/>
                <w:b/>
                <w:bCs/>
                <w:kern w:val="0"/>
                <w:sz w:val="22"/>
                <w:szCs w:val="22"/>
                <w:lang w:val="en-GB" w:eastAsia="fr-SN"/>
                <w14:ligatures w14:val="none"/>
              </w:rPr>
              <w:t>Gap analysis report on space weather awareness and systems</w:t>
            </w:r>
          </w:p>
        </w:tc>
        <w:tc>
          <w:tcPr>
            <w:tcW w:w="1334" w:type="dxa"/>
            <w:noWrap/>
            <w:vAlign w:val="center"/>
          </w:tcPr>
          <w:p w14:paraId="363C3FBB" w14:textId="77777777"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p>
        </w:tc>
      </w:tr>
      <w:tr w:rsidR="002C62DC" w:rsidRPr="00074027" w14:paraId="4F338DEC" w14:textId="77777777" w:rsidTr="00BD3C2A">
        <w:trPr>
          <w:trHeight w:val="567"/>
        </w:trPr>
        <w:tc>
          <w:tcPr>
            <w:tcW w:w="4230" w:type="dxa"/>
            <w:noWrap/>
            <w:vAlign w:val="center"/>
            <w:hideMark/>
          </w:tcPr>
          <w:p w14:paraId="774F631D" w14:textId="6E7C78DA"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2</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1</w:t>
            </w:r>
            <w:r w:rsidRPr="00074027">
              <w:rPr>
                <w:rFonts w:ascii="Times New Roman" w:eastAsia="Times New Roman" w:hAnsi="Times New Roman" w:cs="Times New Roman"/>
                <w:kern w:val="0"/>
                <w:sz w:val="22"/>
                <w:szCs w:val="22"/>
                <w:lang w:val="en-GB" w:eastAsia="fr-SN"/>
                <w14:ligatures w14:val="none"/>
              </w:rPr>
              <w:t xml:space="preserve"> </w:t>
            </w:r>
            <w:r>
              <w:rPr>
                <w:rFonts w:ascii="Times New Roman" w:eastAsia="Times New Roman" w:hAnsi="Times New Roman" w:cs="Times New Roman"/>
                <w:kern w:val="0"/>
                <w:sz w:val="22"/>
                <w:szCs w:val="22"/>
                <w:lang w:val="en-GB" w:eastAsia="fr-SN"/>
                <w14:ligatures w14:val="none"/>
              </w:rPr>
              <w:t xml:space="preserve">Conduct </w:t>
            </w:r>
            <w:r w:rsidRPr="00074027">
              <w:rPr>
                <w:rFonts w:ascii="Times New Roman" w:eastAsia="Times New Roman" w:hAnsi="Times New Roman" w:cs="Times New Roman"/>
                <w:kern w:val="0"/>
                <w:sz w:val="22"/>
                <w:szCs w:val="22"/>
                <w:lang w:val="en-GB" w:eastAsia="fr-SN"/>
                <w14:ligatures w14:val="none"/>
              </w:rPr>
              <w:t xml:space="preserve">gap analysis </w:t>
            </w:r>
            <w:r>
              <w:rPr>
                <w:rFonts w:ascii="Times New Roman" w:eastAsia="Times New Roman" w:hAnsi="Times New Roman" w:cs="Times New Roman"/>
                <w:kern w:val="0"/>
                <w:sz w:val="22"/>
                <w:szCs w:val="22"/>
                <w:lang w:val="en-GB" w:eastAsia="fr-SN"/>
                <w14:ligatures w14:val="none"/>
              </w:rPr>
              <w:t xml:space="preserve">and release </w:t>
            </w:r>
            <w:r w:rsidRPr="00074027">
              <w:rPr>
                <w:rFonts w:ascii="Times New Roman" w:eastAsia="Times New Roman" w:hAnsi="Times New Roman" w:cs="Times New Roman"/>
                <w:kern w:val="0"/>
                <w:sz w:val="22"/>
                <w:szCs w:val="22"/>
                <w:lang w:val="en-GB" w:eastAsia="fr-SN"/>
                <w14:ligatures w14:val="none"/>
              </w:rPr>
              <w:t xml:space="preserve">report on space weather awareness and </w:t>
            </w:r>
            <w:r>
              <w:rPr>
                <w:rFonts w:ascii="Times New Roman" w:eastAsia="Times New Roman" w:hAnsi="Times New Roman" w:cs="Times New Roman"/>
                <w:kern w:val="0"/>
                <w:sz w:val="22"/>
                <w:szCs w:val="22"/>
                <w:lang w:val="en-GB" w:eastAsia="fr-SN"/>
                <w14:ligatures w14:val="none"/>
              </w:rPr>
              <w:t xml:space="preserve">implementation status </w:t>
            </w:r>
            <w:r w:rsidR="00614FC1">
              <w:rPr>
                <w:rFonts w:ascii="Times New Roman" w:eastAsia="Times New Roman" w:hAnsi="Times New Roman" w:cs="Times New Roman"/>
                <w:kern w:val="0"/>
                <w:sz w:val="22"/>
                <w:szCs w:val="22"/>
                <w:lang w:val="en-GB" w:eastAsia="fr-SN"/>
                <w14:ligatures w14:val="none"/>
              </w:rPr>
              <w:t>and gap analysis prepare report</w:t>
            </w:r>
            <w:r w:rsidRPr="00074027">
              <w:rPr>
                <w:rFonts w:ascii="Times New Roman" w:eastAsia="Times New Roman" w:hAnsi="Times New Roman" w:cs="Times New Roman"/>
                <w:kern w:val="0"/>
                <w:sz w:val="22"/>
                <w:szCs w:val="22"/>
                <w:lang w:val="en-GB" w:eastAsia="fr-SN"/>
                <w14:ligatures w14:val="none"/>
              </w:rPr>
              <w:t>.</w:t>
            </w:r>
          </w:p>
        </w:tc>
        <w:tc>
          <w:tcPr>
            <w:tcW w:w="1334" w:type="dxa"/>
            <w:noWrap/>
            <w:vAlign w:val="center"/>
          </w:tcPr>
          <w:p w14:paraId="3B9A3CDB" w14:textId="2783B800" w:rsidR="002C62DC" w:rsidRPr="007D15E1"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c>
          <w:tcPr>
            <w:tcW w:w="1334" w:type="dxa"/>
            <w:noWrap/>
            <w:vAlign w:val="center"/>
          </w:tcPr>
          <w:p w14:paraId="271D7800" w14:textId="033694D9"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09154B1" w14:textId="5FF8E8D3"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26AE916" w14:textId="6B08D5FF"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A7CC236" w14:textId="4D068555" w:rsidR="002C62DC" w:rsidRPr="009A7463" w:rsidRDefault="002C62DC" w:rsidP="002C62DC">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2C62DC" w:rsidRPr="009A7463" w14:paraId="6B1B7949" w14:textId="77777777" w:rsidTr="00281107">
        <w:trPr>
          <w:trHeight w:val="567"/>
        </w:trPr>
        <w:tc>
          <w:tcPr>
            <w:tcW w:w="4230" w:type="dxa"/>
            <w:noWrap/>
            <w:vAlign w:val="center"/>
            <w:hideMark/>
          </w:tcPr>
          <w:p w14:paraId="344E756A" w14:textId="25837754" w:rsidR="002C62DC" w:rsidRPr="009A7463" w:rsidRDefault="002C62DC" w:rsidP="00614FC1">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3</w:t>
            </w:r>
          </w:p>
        </w:tc>
        <w:tc>
          <w:tcPr>
            <w:tcW w:w="1334" w:type="dxa"/>
            <w:noWrap/>
            <w:vAlign w:val="center"/>
          </w:tcPr>
          <w:p w14:paraId="40FB358E" w14:textId="77777777" w:rsidR="002C62DC" w:rsidRPr="007D15E1"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00425E75" w14:textId="77777777"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45" w:type="dxa"/>
            <w:noWrap/>
            <w:vAlign w:val="center"/>
          </w:tcPr>
          <w:p w14:paraId="0D2E6821" w14:textId="77777777"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76" w:type="dxa"/>
            <w:noWrap/>
            <w:vAlign w:val="center"/>
          </w:tcPr>
          <w:p w14:paraId="485D6141" w14:textId="77777777"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4168C35C" w14:textId="77777777" w:rsidR="002C62DC" w:rsidRPr="009A7463" w:rsidRDefault="002C62DC" w:rsidP="002C62DC">
            <w:pPr>
              <w:spacing w:after="0" w:line="240" w:lineRule="auto"/>
              <w:rPr>
                <w:rFonts w:ascii="Times New Roman" w:eastAsia="Times New Roman" w:hAnsi="Times New Roman" w:cs="Times New Roman"/>
                <w:b/>
                <w:bCs/>
                <w:kern w:val="0"/>
                <w:sz w:val="22"/>
                <w:szCs w:val="22"/>
                <w:lang w:val="en-GB" w:eastAsia="fr-SN"/>
                <w14:ligatures w14:val="none"/>
              </w:rPr>
            </w:pPr>
          </w:p>
        </w:tc>
      </w:tr>
      <w:tr w:rsidR="00614FC1" w:rsidRPr="00561A78" w14:paraId="0EFBD1A2" w14:textId="77777777" w:rsidTr="00224ABD">
        <w:trPr>
          <w:trHeight w:val="567"/>
        </w:trPr>
        <w:tc>
          <w:tcPr>
            <w:tcW w:w="4230" w:type="dxa"/>
            <w:tcBorders>
              <w:top w:val="single" w:sz="4" w:space="0" w:color="00000A"/>
              <w:left w:val="single" w:sz="4" w:space="0" w:color="00000A"/>
              <w:right w:val="single" w:sz="4" w:space="0" w:color="00000A"/>
            </w:tcBorders>
            <w:noWrap/>
            <w:vAlign w:val="center"/>
            <w:hideMark/>
          </w:tcPr>
          <w:p w14:paraId="07D87DB1" w14:textId="7DFBB4CD"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.1</w:t>
            </w:r>
            <w:r>
              <w:rPr>
                <w:rFonts w:ascii="Times New Roman" w:eastAsia="Times New Roman" w:hAnsi="Times New Roman" w:cs="Times New Roman"/>
                <w:kern w:val="0"/>
                <w:sz w:val="22"/>
                <w:szCs w:val="22"/>
                <w:lang w:val="en-GB" w:eastAsia="fr-SN"/>
                <w14:ligatures w14:val="none"/>
              </w:rPr>
              <w:t xml:space="preserve"> </w:t>
            </w:r>
            <w:r w:rsidRPr="00B21C29">
              <w:rPr>
                <w:rFonts w:ascii="Times New Roman" w:eastAsia="Times New Roman" w:hAnsi="Times New Roman" w:cs="Times New Roman"/>
                <w:kern w:val="0"/>
                <w:sz w:val="20"/>
                <w:szCs w:val="20"/>
                <w:lang w:val="en-GB"/>
                <w14:ligatures w14:val="none"/>
              </w:rPr>
              <w:t xml:space="preserve">Develop Regulatory and Operational Guidance materials and SOPs </w:t>
            </w:r>
            <w:r>
              <w:rPr>
                <w:rFonts w:ascii="Times New Roman" w:eastAsia="Times New Roman" w:hAnsi="Times New Roman" w:cs="Times New Roman"/>
                <w:kern w:val="0"/>
                <w:sz w:val="20"/>
                <w:szCs w:val="20"/>
                <w:lang w:val="en-GB"/>
                <w14:ligatures w14:val="none"/>
              </w:rPr>
              <w:t xml:space="preserve">related to the implementation of </w:t>
            </w:r>
            <w:r w:rsidRPr="00B21C29">
              <w:rPr>
                <w:rFonts w:ascii="Times New Roman" w:eastAsia="Times New Roman" w:hAnsi="Times New Roman" w:cs="Times New Roman"/>
                <w:kern w:val="0"/>
                <w:sz w:val="20"/>
                <w:szCs w:val="20"/>
                <w:lang w:val="en-GB"/>
                <w14:ligatures w14:val="none"/>
              </w:rPr>
              <w:t>SWX</w:t>
            </w:r>
          </w:p>
        </w:tc>
        <w:tc>
          <w:tcPr>
            <w:tcW w:w="1334" w:type="dxa"/>
            <w:noWrap/>
            <w:vAlign w:val="center"/>
          </w:tcPr>
          <w:p w14:paraId="175A9272" w14:textId="030157D6"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17,000</w:t>
            </w:r>
          </w:p>
        </w:tc>
        <w:tc>
          <w:tcPr>
            <w:tcW w:w="1334" w:type="dxa"/>
            <w:noWrap/>
            <w:vAlign w:val="center"/>
          </w:tcPr>
          <w:p w14:paraId="08B0DA29" w14:textId="5684C13D"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03AE19F6" w14:textId="5F7FF932"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23,750</w:t>
            </w:r>
          </w:p>
        </w:tc>
        <w:tc>
          <w:tcPr>
            <w:tcW w:w="1376" w:type="dxa"/>
            <w:noWrap/>
            <w:vAlign w:val="center"/>
          </w:tcPr>
          <w:p w14:paraId="49269549" w14:textId="27F7C4EE"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839DDB8" w14:textId="37C7B5BF"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17,000</w:t>
            </w:r>
          </w:p>
        </w:tc>
      </w:tr>
      <w:tr w:rsidR="00614FC1" w:rsidRPr="00AB3019" w14:paraId="63F35A6F" w14:textId="77777777" w:rsidTr="00224ABD">
        <w:trPr>
          <w:trHeight w:val="567"/>
        </w:trPr>
        <w:tc>
          <w:tcPr>
            <w:tcW w:w="4230" w:type="dxa"/>
            <w:tcBorders>
              <w:left w:val="single" w:sz="4" w:space="0" w:color="00000A"/>
              <w:right w:val="single" w:sz="4" w:space="0" w:color="00000A"/>
            </w:tcBorders>
            <w:noWrap/>
            <w:vAlign w:val="center"/>
            <w:hideMark/>
          </w:tcPr>
          <w:p w14:paraId="62000D82" w14:textId="39199D6B" w:rsidR="00614FC1" w:rsidRPr="00AB3019"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Pr>
                <w:rFonts w:ascii="Times New Roman" w:eastAsia="Times New Roman" w:hAnsi="Times New Roman" w:cs="Times New Roman"/>
                <w:kern w:val="0"/>
                <w:sz w:val="22"/>
                <w:szCs w:val="22"/>
                <w:lang w:val="en-GB" w:eastAsia="fr-SN"/>
                <w14:ligatures w14:val="none"/>
              </w:rPr>
              <w:t>3</w:t>
            </w:r>
            <w:r w:rsidRPr="009A7463">
              <w:rPr>
                <w:rFonts w:ascii="Times New Roman" w:eastAsia="Times New Roman" w:hAnsi="Times New Roman" w:cs="Times New Roman"/>
                <w:kern w:val="0"/>
                <w:sz w:val="22"/>
                <w:szCs w:val="22"/>
                <w:lang w:val="en-GB" w:eastAsia="fr-SN"/>
                <w14:ligatures w14:val="none"/>
              </w:rPr>
              <w:t>.</w:t>
            </w:r>
            <w:r>
              <w:rPr>
                <w:rFonts w:ascii="Times New Roman" w:eastAsia="Times New Roman" w:hAnsi="Times New Roman" w:cs="Times New Roman"/>
                <w:kern w:val="0"/>
                <w:sz w:val="22"/>
                <w:szCs w:val="22"/>
                <w:lang w:val="en-GB" w:eastAsia="fr-SN"/>
                <w14:ligatures w14:val="none"/>
              </w:rPr>
              <w:t xml:space="preserve">2 </w:t>
            </w:r>
            <w:r w:rsidRPr="00AB3019">
              <w:rPr>
                <w:rFonts w:ascii="Times New Roman" w:eastAsia="Times New Roman" w:hAnsi="Times New Roman" w:cs="Times New Roman"/>
                <w:kern w:val="0"/>
                <w:sz w:val="22"/>
                <w:szCs w:val="22"/>
                <w:lang w:val="en-GB" w:eastAsia="fr-SN"/>
                <w14:ligatures w14:val="none"/>
              </w:rPr>
              <w:t xml:space="preserve">Validation workshop of the developed guidance materials and SOPs on the </w:t>
            </w:r>
            <w:r>
              <w:rPr>
                <w:rFonts w:ascii="Times New Roman" w:eastAsia="Times New Roman" w:hAnsi="Times New Roman" w:cs="Times New Roman"/>
                <w:kern w:val="0"/>
                <w:sz w:val="22"/>
                <w:szCs w:val="22"/>
                <w:lang w:val="en-GB" w:eastAsia="fr-SN"/>
                <w14:ligatures w14:val="none"/>
              </w:rPr>
              <w:t>implementation</w:t>
            </w:r>
            <w:r w:rsidRPr="00AB3019">
              <w:rPr>
                <w:rFonts w:ascii="Times New Roman" w:eastAsia="Times New Roman" w:hAnsi="Times New Roman" w:cs="Times New Roman"/>
                <w:kern w:val="0"/>
                <w:sz w:val="22"/>
                <w:szCs w:val="22"/>
                <w:lang w:val="en-GB" w:eastAsia="fr-SN"/>
                <w14:ligatures w14:val="none"/>
              </w:rPr>
              <w:t xml:space="preserve"> of SWX </w:t>
            </w:r>
          </w:p>
          <w:p w14:paraId="48F8F268" w14:textId="75200507" w:rsidR="00614FC1" w:rsidRPr="009A7463" w:rsidRDefault="00614FC1" w:rsidP="00614FC1">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11784D7C" w14:textId="2607DABF"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17,500</w:t>
            </w:r>
          </w:p>
        </w:tc>
        <w:tc>
          <w:tcPr>
            <w:tcW w:w="1334" w:type="dxa"/>
            <w:noWrap/>
            <w:vAlign w:val="center"/>
          </w:tcPr>
          <w:p w14:paraId="4F414F62" w14:textId="5877A690"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178F4B6E" w14:textId="5EBE8267"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F4D72DB" w14:textId="715E3640"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17,500</w:t>
            </w:r>
          </w:p>
        </w:tc>
        <w:tc>
          <w:tcPr>
            <w:tcW w:w="1334" w:type="dxa"/>
            <w:noWrap/>
            <w:vAlign w:val="center"/>
          </w:tcPr>
          <w:p w14:paraId="093C28BC" w14:textId="4563DA85"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17,500</w:t>
            </w:r>
          </w:p>
        </w:tc>
      </w:tr>
      <w:tr w:rsidR="00614FC1" w:rsidRPr="00614FC1" w14:paraId="483C64F9" w14:textId="77777777" w:rsidTr="00224ABD">
        <w:trPr>
          <w:trHeight w:val="567"/>
        </w:trPr>
        <w:tc>
          <w:tcPr>
            <w:tcW w:w="4230" w:type="dxa"/>
            <w:tcBorders>
              <w:left w:val="single" w:sz="4" w:space="0" w:color="00000A"/>
              <w:right w:val="single" w:sz="4" w:space="0" w:color="00000A"/>
            </w:tcBorders>
            <w:noWrap/>
            <w:vAlign w:val="center"/>
            <w:hideMark/>
          </w:tcPr>
          <w:p w14:paraId="5DB463C7" w14:textId="63E0FDB0" w:rsidR="00614FC1" w:rsidRPr="009A7463" w:rsidRDefault="00614FC1" w:rsidP="00614FC1">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4 </w:t>
            </w:r>
            <w:r w:rsidR="000412A2">
              <w:rPr>
                <w:rFonts w:ascii="Times New Roman" w:eastAsia="Times New Roman" w:hAnsi="Times New Roman" w:cs="Times New Roman"/>
                <w:b/>
                <w:bCs/>
                <w:kern w:val="0"/>
                <w:sz w:val="22"/>
                <w:szCs w:val="22"/>
                <w:lang w:val="en-GB" w:eastAsia="fr-SN"/>
                <w14:ligatures w14:val="none"/>
              </w:rPr>
              <w:t>Capacity building</w:t>
            </w:r>
          </w:p>
        </w:tc>
        <w:tc>
          <w:tcPr>
            <w:tcW w:w="1334" w:type="dxa"/>
            <w:noWrap/>
            <w:vAlign w:val="center"/>
          </w:tcPr>
          <w:p w14:paraId="6C649F9C" w14:textId="77777777"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6B4C0719" w14:textId="77777777"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5EB94BC8" w14:textId="77777777"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059D21AF" w14:textId="77777777"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7821EADF" w14:textId="77777777"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p>
        </w:tc>
      </w:tr>
      <w:tr w:rsidR="00614FC1" w:rsidRPr="00AB3019" w14:paraId="0050D81A" w14:textId="77777777" w:rsidTr="00224ABD">
        <w:trPr>
          <w:trHeight w:val="567"/>
        </w:trPr>
        <w:tc>
          <w:tcPr>
            <w:tcW w:w="4230" w:type="dxa"/>
            <w:tcBorders>
              <w:left w:val="single" w:sz="4" w:space="0" w:color="00000A"/>
              <w:bottom w:val="single" w:sz="4" w:space="0" w:color="00000A"/>
              <w:right w:val="single" w:sz="4" w:space="0" w:color="00000A"/>
            </w:tcBorders>
            <w:noWrap/>
            <w:vAlign w:val="center"/>
            <w:hideMark/>
          </w:tcPr>
          <w:p w14:paraId="072201A0" w14:textId="19E1BDD2" w:rsidR="00614FC1" w:rsidRPr="00AB3019"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sidR="000412A2">
              <w:rPr>
                <w:rFonts w:ascii="Times New Roman" w:eastAsia="Times New Roman" w:hAnsi="Times New Roman" w:cs="Times New Roman"/>
                <w:kern w:val="0"/>
                <w:sz w:val="22"/>
                <w:szCs w:val="22"/>
                <w:lang w:val="en-GB" w:eastAsia="fr-SN"/>
                <w14:ligatures w14:val="none"/>
              </w:rPr>
              <w:t>4</w:t>
            </w:r>
            <w:r>
              <w:rPr>
                <w:rFonts w:ascii="Times New Roman" w:eastAsia="Times New Roman" w:hAnsi="Times New Roman" w:cs="Times New Roman"/>
                <w:kern w:val="0"/>
                <w:sz w:val="22"/>
                <w:szCs w:val="22"/>
                <w:lang w:val="en-GB" w:eastAsia="fr-SN"/>
                <w14:ligatures w14:val="none"/>
              </w:rPr>
              <w:t>.1</w:t>
            </w:r>
            <w:r w:rsidRPr="00AB3019">
              <w:rPr>
                <w:rFonts w:ascii="Times New Roman" w:eastAsia="Times New Roman" w:hAnsi="Times New Roman" w:cs="Times New Roman"/>
                <w:kern w:val="0"/>
                <w:sz w:val="22"/>
                <w:szCs w:val="22"/>
                <w:lang w:val="en-GB" w:eastAsia="fr-SN"/>
                <w14:ligatures w14:val="none"/>
              </w:rPr>
              <w:t xml:space="preserve"> Train</w:t>
            </w:r>
            <w:r>
              <w:rPr>
                <w:rFonts w:ascii="Times New Roman" w:eastAsia="Times New Roman" w:hAnsi="Times New Roman" w:cs="Times New Roman"/>
                <w:kern w:val="0"/>
                <w:sz w:val="22"/>
                <w:szCs w:val="22"/>
                <w:lang w:val="en-GB" w:eastAsia="fr-SN"/>
                <w14:ligatures w14:val="none"/>
              </w:rPr>
              <w:t xml:space="preserve"> MET staff on </w:t>
            </w:r>
            <w:r w:rsidRPr="00AB3019">
              <w:rPr>
                <w:rFonts w:ascii="Times New Roman" w:eastAsia="Times New Roman" w:hAnsi="Times New Roman" w:cs="Times New Roman"/>
                <w:kern w:val="0"/>
                <w:sz w:val="22"/>
                <w:szCs w:val="22"/>
                <w:lang w:val="en-GB" w:eastAsia="fr-SN"/>
                <w14:ligatures w14:val="none"/>
              </w:rPr>
              <w:t>interpretation and operational use of space weather information.</w:t>
            </w:r>
          </w:p>
          <w:p w14:paraId="09E13FA0" w14:textId="3EA5013C" w:rsidR="00614FC1" w:rsidRPr="009A7463" w:rsidRDefault="00614FC1" w:rsidP="00614FC1">
            <w:pPr>
              <w:spacing w:after="0" w:line="240" w:lineRule="auto"/>
              <w:ind w:firstLineChars="300" w:firstLine="66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215294CD" w14:textId="674A942F"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0</w:t>
            </w:r>
          </w:p>
        </w:tc>
        <w:tc>
          <w:tcPr>
            <w:tcW w:w="1334" w:type="dxa"/>
            <w:noWrap/>
            <w:vAlign w:val="center"/>
          </w:tcPr>
          <w:p w14:paraId="78232E5F" w14:textId="3323C8FC"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78B6F1A9" w14:textId="7EE23353"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1D61EA0A" w14:textId="6FE097B9"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16,250</w:t>
            </w:r>
          </w:p>
        </w:tc>
        <w:tc>
          <w:tcPr>
            <w:tcW w:w="1334" w:type="dxa"/>
            <w:noWrap/>
            <w:vAlign w:val="center"/>
          </w:tcPr>
          <w:p w14:paraId="505C4F08" w14:textId="109B7B52"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16,250</w:t>
            </w:r>
          </w:p>
        </w:tc>
      </w:tr>
      <w:tr w:rsidR="000412A2" w:rsidRPr="000E679A" w14:paraId="11746E68" w14:textId="77777777" w:rsidTr="00C627D6">
        <w:trPr>
          <w:trHeight w:val="567"/>
        </w:trPr>
        <w:tc>
          <w:tcPr>
            <w:tcW w:w="9619" w:type="dxa"/>
            <w:gridSpan w:val="5"/>
            <w:tcBorders>
              <w:top w:val="single" w:sz="4" w:space="0" w:color="00000A"/>
              <w:left w:val="single" w:sz="4" w:space="0" w:color="00000A"/>
              <w:bottom w:val="single" w:sz="4" w:space="0" w:color="00000A"/>
            </w:tcBorders>
            <w:noWrap/>
            <w:vAlign w:val="center"/>
            <w:hideMark/>
          </w:tcPr>
          <w:p w14:paraId="3A938C95" w14:textId="7BA8E493" w:rsidR="000412A2" w:rsidRPr="000F549F" w:rsidRDefault="000412A2" w:rsidP="000F549F">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5 </w:t>
            </w:r>
            <w:r w:rsidRPr="000412A2">
              <w:rPr>
                <w:rFonts w:ascii="Times New Roman" w:eastAsia="Times New Roman" w:hAnsi="Times New Roman" w:cs="Times New Roman"/>
                <w:b/>
                <w:bCs/>
                <w:kern w:val="0"/>
                <w:sz w:val="22"/>
                <w:szCs w:val="22"/>
                <w:lang w:val="en-GB" w:eastAsia="fr-SN"/>
                <w14:ligatures w14:val="none"/>
              </w:rPr>
              <w:t>Mechanism for collection operational feedback and user satisfaction assessments</w:t>
            </w:r>
          </w:p>
        </w:tc>
        <w:tc>
          <w:tcPr>
            <w:tcW w:w="1334" w:type="dxa"/>
            <w:noWrap/>
            <w:vAlign w:val="center"/>
          </w:tcPr>
          <w:p w14:paraId="4985149C" w14:textId="77777777" w:rsidR="000412A2" w:rsidRPr="007D15E1" w:rsidRDefault="000412A2" w:rsidP="00614FC1">
            <w:pPr>
              <w:spacing w:after="0" w:line="240" w:lineRule="auto"/>
              <w:rPr>
                <w:rFonts w:ascii="Times New Roman" w:eastAsia="Times New Roman" w:hAnsi="Times New Roman" w:cs="Times New Roman"/>
                <w:b/>
                <w:bCs/>
                <w:kern w:val="0"/>
                <w:sz w:val="22"/>
                <w:szCs w:val="22"/>
                <w:lang w:val="en-GB" w:eastAsia="fr-SN"/>
                <w14:ligatures w14:val="none"/>
              </w:rPr>
            </w:pPr>
          </w:p>
        </w:tc>
      </w:tr>
      <w:tr w:rsidR="00614FC1" w:rsidRPr="005536DD" w14:paraId="09103823" w14:textId="77777777" w:rsidTr="00BD3C2A">
        <w:trPr>
          <w:trHeight w:val="567"/>
        </w:trPr>
        <w:tc>
          <w:tcPr>
            <w:tcW w:w="4230" w:type="dxa"/>
            <w:noWrap/>
            <w:vAlign w:val="center"/>
            <w:hideMark/>
          </w:tcPr>
          <w:p w14:paraId="387F0A07" w14:textId="0D35A24D"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w:t>
            </w:r>
            <w:r w:rsidR="000412A2">
              <w:rPr>
                <w:rFonts w:ascii="Times New Roman" w:eastAsia="Times New Roman" w:hAnsi="Times New Roman" w:cs="Times New Roman"/>
                <w:kern w:val="0"/>
                <w:sz w:val="22"/>
                <w:szCs w:val="22"/>
                <w:lang w:val="en-GB" w:eastAsia="fr-SN"/>
                <w14:ligatures w14:val="none"/>
              </w:rPr>
              <w:t>5</w:t>
            </w:r>
            <w:r>
              <w:rPr>
                <w:rFonts w:ascii="Times New Roman" w:eastAsia="Times New Roman" w:hAnsi="Times New Roman" w:cs="Times New Roman"/>
                <w:kern w:val="0"/>
                <w:sz w:val="22"/>
                <w:szCs w:val="22"/>
                <w:lang w:val="en-GB" w:eastAsia="fr-SN"/>
                <w14:ligatures w14:val="none"/>
              </w:rPr>
              <w:t>.1</w:t>
            </w:r>
            <w:r w:rsidRPr="005536DD">
              <w:rPr>
                <w:lang w:val="en-US"/>
              </w:rPr>
              <w:t xml:space="preserve"> </w:t>
            </w:r>
            <w:r w:rsidRPr="00276981">
              <w:rPr>
                <w:rFonts w:ascii="Times New Roman" w:eastAsia="Times New Roman" w:hAnsi="Times New Roman" w:cs="Times New Roman"/>
                <w:kern w:val="0"/>
                <w:sz w:val="22"/>
                <w:szCs w:val="22"/>
                <w:lang w:val="en-GB" w:eastAsia="fr-SN"/>
                <w14:ligatures w14:val="none"/>
              </w:rPr>
              <w:t>Develop mechanism</w:t>
            </w:r>
            <w:r w:rsidRPr="005536DD">
              <w:rPr>
                <w:rFonts w:ascii="Times New Roman" w:eastAsia="Times New Roman" w:hAnsi="Times New Roman" w:cs="Times New Roman"/>
                <w:kern w:val="0"/>
                <w:sz w:val="22"/>
                <w:szCs w:val="22"/>
                <w:lang w:val="en-GB" w:eastAsia="fr-SN"/>
                <w14:ligatures w14:val="none"/>
              </w:rPr>
              <w:t xml:space="preserve"> to collect operational feedback and user satisfaction assessments.</w:t>
            </w:r>
          </w:p>
        </w:tc>
        <w:tc>
          <w:tcPr>
            <w:tcW w:w="1334" w:type="dxa"/>
            <w:noWrap/>
            <w:vAlign w:val="center"/>
          </w:tcPr>
          <w:p w14:paraId="7CB08B4D" w14:textId="2F59F572"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c>
          <w:tcPr>
            <w:tcW w:w="1334" w:type="dxa"/>
            <w:noWrap/>
            <w:vAlign w:val="center"/>
          </w:tcPr>
          <w:p w14:paraId="1BDD129E" w14:textId="2929E398"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0B2004CE" w14:textId="470CF524"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664F84C" w14:textId="57254563" w:rsidR="00614FC1" w:rsidRPr="009A7463" w:rsidRDefault="00614FC1" w:rsidP="00614FC1">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A9674EB" w14:textId="4BE3C29A" w:rsidR="00614FC1" w:rsidRPr="007D15E1" w:rsidRDefault="00614FC1" w:rsidP="00614FC1">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r>
      <w:tr w:rsidR="000F549F" w:rsidRPr="005536DD" w14:paraId="78122B3F" w14:textId="77777777" w:rsidTr="00BD3C2A">
        <w:trPr>
          <w:trHeight w:val="567"/>
        </w:trPr>
        <w:tc>
          <w:tcPr>
            <w:tcW w:w="4230" w:type="dxa"/>
            <w:noWrap/>
            <w:vAlign w:val="center"/>
          </w:tcPr>
          <w:p w14:paraId="633EA472" w14:textId="53B60F3F" w:rsidR="000F549F" w:rsidRPr="009A7463" w:rsidRDefault="000F549F" w:rsidP="000F549F">
            <w:pPr>
              <w:spacing w:after="0" w:line="240" w:lineRule="auto"/>
              <w:ind w:firstLineChars="200" w:firstLine="442"/>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6 Project final report</w:t>
            </w:r>
          </w:p>
        </w:tc>
        <w:tc>
          <w:tcPr>
            <w:tcW w:w="1334" w:type="dxa"/>
            <w:noWrap/>
            <w:vAlign w:val="center"/>
          </w:tcPr>
          <w:p w14:paraId="75378679" w14:textId="77777777" w:rsidR="000F549F" w:rsidRPr="007D15E1" w:rsidRDefault="000F549F" w:rsidP="00614FC1">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6E2EC0B9" w14:textId="77777777" w:rsidR="000F549F" w:rsidRDefault="000F549F" w:rsidP="00614FC1">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12A46149" w14:textId="77777777" w:rsidR="000F549F" w:rsidRDefault="000F549F" w:rsidP="00614FC1">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4734EC89" w14:textId="77777777" w:rsidR="000F549F" w:rsidRDefault="000F549F" w:rsidP="00614FC1">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4631464" w14:textId="77777777" w:rsidR="000F549F" w:rsidRPr="007D15E1" w:rsidRDefault="000F549F" w:rsidP="00614FC1">
            <w:pPr>
              <w:spacing w:after="0" w:line="240" w:lineRule="auto"/>
              <w:rPr>
                <w:rFonts w:ascii="Times New Roman" w:eastAsia="Times New Roman" w:hAnsi="Times New Roman" w:cs="Times New Roman"/>
                <w:b/>
                <w:bCs/>
                <w:kern w:val="0"/>
                <w:sz w:val="22"/>
                <w:szCs w:val="22"/>
                <w:lang w:val="en-GB" w:eastAsia="fr-SN"/>
                <w14:ligatures w14:val="none"/>
              </w:rPr>
            </w:pPr>
          </w:p>
        </w:tc>
      </w:tr>
      <w:tr w:rsidR="00391708" w:rsidRPr="00391708" w14:paraId="2E226DDF" w14:textId="77777777" w:rsidTr="00BD3C2A">
        <w:trPr>
          <w:trHeight w:val="567"/>
        </w:trPr>
        <w:tc>
          <w:tcPr>
            <w:tcW w:w="4230" w:type="dxa"/>
            <w:noWrap/>
            <w:vAlign w:val="center"/>
          </w:tcPr>
          <w:p w14:paraId="0BFEBB43" w14:textId="76117080" w:rsidR="00391708" w:rsidRPr="009A7463" w:rsidRDefault="00391708" w:rsidP="00391708">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lastRenderedPageBreak/>
              <w:t>Activity #</w:t>
            </w:r>
            <w:r>
              <w:rPr>
                <w:rFonts w:ascii="Times New Roman" w:eastAsia="Times New Roman" w:hAnsi="Times New Roman" w:cs="Times New Roman"/>
                <w:kern w:val="0"/>
                <w:sz w:val="22"/>
                <w:szCs w:val="22"/>
                <w:lang w:val="en-GB" w:eastAsia="fr-SN"/>
                <w14:ligatures w14:val="none"/>
              </w:rPr>
              <w:t xml:space="preserve">6.1 </w:t>
            </w:r>
            <w:r>
              <w:rPr>
                <w:rFonts w:ascii="Times New Roman" w:eastAsia="Times New Roman" w:hAnsi="Times New Roman" w:cs="Times New Roman"/>
                <w:kern w:val="0"/>
                <w:sz w:val="20"/>
                <w:szCs w:val="20"/>
                <w:lang w:val="en-GB"/>
                <w14:ligatures w14:val="none"/>
              </w:rPr>
              <w:t>Develop Project f</w:t>
            </w:r>
            <w:r w:rsidRPr="00570820">
              <w:rPr>
                <w:rFonts w:ascii="Times New Roman" w:eastAsia="Times New Roman" w:hAnsi="Times New Roman" w:cs="Times New Roman"/>
                <w:kern w:val="0"/>
                <w:sz w:val="20"/>
                <w:szCs w:val="20"/>
                <w:lang w:val="en-GB"/>
                <w14:ligatures w14:val="none"/>
              </w:rPr>
              <w:t>inal report</w:t>
            </w:r>
          </w:p>
        </w:tc>
        <w:tc>
          <w:tcPr>
            <w:tcW w:w="1334" w:type="dxa"/>
            <w:noWrap/>
            <w:vAlign w:val="center"/>
          </w:tcPr>
          <w:p w14:paraId="4662C099" w14:textId="1E97A1A6" w:rsidR="00391708" w:rsidRPr="007D15E1" w:rsidRDefault="00391708" w:rsidP="00391708">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c>
          <w:tcPr>
            <w:tcW w:w="1334" w:type="dxa"/>
            <w:noWrap/>
            <w:vAlign w:val="center"/>
          </w:tcPr>
          <w:p w14:paraId="55837D74" w14:textId="3A211E91" w:rsidR="00391708"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070BD1C" w14:textId="239E8289" w:rsidR="00391708"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70139936" w14:textId="13027DCA" w:rsidR="00391708"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AE995BE" w14:textId="61A074D0" w:rsidR="00391708" w:rsidRPr="007D15E1" w:rsidRDefault="00391708" w:rsidP="00391708">
            <w:pPr>
              <w:spacing w:after="0" w:line="240" w:lineRule="auto"/>
              <w:rPr>
                <w:rFonts w:ascii="Times New Roman" w:eastAsia="Times New Roman" w:hAnsi="Times New Roman" w:cs="Times New Roman"/>
                <w:b/>
                <w:bCs/>
                <w:kern w:val="0"/>
                <w:sz w:val="22"/>
                <w:szCs w:val="22"/>
                <w:lang w:val="en-GB" w:eastAsia="fr-SN"/>
                <w14:ligatures w14:val="none"/>
              </w:rPr>
            </w:pPr>
            <w:r w:rsidRPr="007D15E1">
              <w:rPr>
                <w:rFonts w:ascii="Times New Roman" w:eastAsia="Times New Roman" w:hAnsi="Times New Roman" w:cs="Times New Roman"/>
                <w:b/>
                <w:bCs/>
                <w:kern w:val="0"/>
                <w:sz w:val="22"/>
                <w:szCs w:val="22"/>
                <w:lang w:val="en-GB" w:eastAsia="fr-SN"/>
                <w14:ligatures w14:val="none"/>
              </w:rPr>
              <w:t>0</w:t>
            </w:r>
          </w:p>
        </w:tc>
      </w:tr>
      <w:tr w:rsidR="00391708" w:rsidRPr="009A7463" w14:paraId="4D1D9606" w14:textId="77777777" w:rsidTr="00BD3C2A">
        <w:trPr>
          <w:trHeight w:val="567"/>
        </w:trPr>
        <w:tc>
          <w:tcPr>
            <w:tcW w:w="4230" w:type="dxa"/>
            <w:noWrap/>
            <w:vAlign w:val="center"/>
            <w:hideMark/>
          </w:tcPr>
          <w:p w14:paraId="4C3E2F34" w14:textId="77777777" w:rsidR="00391708" w:rsidRPr="009A7463" w:rsidRDefault="00391708" w:rsidP="00391708">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noWrap/>
            <w:vAlign w:val="center"/>
          </w:tcPr>
          <w:p w14:paraId="08A5A899" w14:textId="3813A3B0" w:rsidR="00391708" w:rsidRPr="009A7463"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57,00</w:t>
            </w:r>
          </w:p>
        </w:tc>
        <w:tc>
          <w:tcPr>
            <w:tcW w:w="1334" w:type="dxa"/>
            <w:noWrap/>
            <w:vAlign w:val="center"/>
          </w:tcPr>
          <w:p w14:paraId="5641ACBA" w14:textId="647B75DF" w:rsidR="00391708" w:rsidRPr="009A7463"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w:t>
            </w:r>
          </w:p>
        </w:tc>
        <w:tc>
          <w:tcPr>
            <w:tcW w:w="1345" w:type="dxa"/>
            <w:noWrap/>
            <w:vAlign w:val="center"/>
          </w:tcPr>
          <w:p w14:paraId="308C4FC9" w14:textId="6F65CB2B" w:rsidR="00391708" w:rsidRPr="009A7463"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23,750</w:t>
            </w:r>
          </w:p>
        </w:tc>
        <w:tc>
          <w:tcPr>
            <w:tcW w:w="1376" w:type="dxa"/>
            <w:noWrap/>
            <w:vAlign w:val="center"/>
          </w:tcPr>
          <w:p w14:paraId="11DDA14C" w14:textId="2F3024B0" w:rsidR="00391708" w:rsidRPr="009A7463"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33,250</w:t>
            </w:r>
          </w:p>
        </w:tc>
        <w:tc>
          <w:tcPr>
            <w:tcW w:w="1334" w:type="dxa"/>
            <w:noWrap/>
            <w:vAlign w:val="center"/>
          </w:tcPr>
          <w:p w14:paraId="7E819AD3" w14:textId="1E07126D" w:rsidR="00391708" w:rsidRPr="009A7463" w:rsidRDefault="00391708" w:rsidP="00391708">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57,000</w:t>
            </w:r>
          </w:p>
        </w:tc>
      </w:tr>
    </w:tbl>
    <w:p w14:paraId="386287A7" w14:textId="77777777" w:rsidR="002B274B" w:rsidRDefault="002B274B"/>
    <w:sectPr w:rsidR="002B274B" w:rsidSect="0060316D">
      <w:headerReference w:type="default" r:id="rId7"/>
      <w:footerReference w:type="default" r:id="rId8"/>
      <w:pgSz w:w="11909" w:h="16834" w:code="9"/>
      <w:pgMar w:top="1134" w:right="1440" w:bottom="1355" w:left="1440" w:header="720"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3DEFC" w14:textId="77777777" w:rsidR="00CE4860" w:rsidRDefault="00CE4860">
      <w:pPr>
        <w:spacing w:after="0" w:line="240" w:lineRule="auto"/>
      </w:pPr>
      <w:r>
        <w:separator/>
      </w:r>
    </w:p>
  </w:endnote>
  <w:endnote w:type="continuationSeparator" w:id="0">
    <w:p w14:paraId="10B720F4" w14:textId="77777777" w:rsidR="00CE4860" w:rsidRDefault="00CE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592757"/>
      <w:docPartObj>
        <w:docPartGallery w:val="Page Numbers (Bottom of Page)"/>
        <w:docPartUnique/>
      </w:docPartObj>
    </w:sdtPr>
    <w:sdtEndPr/>
    <w:sdtContent>
      <w:sdt>
        <w:sdtPr>
          <w:id w:val="-1705238520"/>
          <w:docPartObj>
            <w:docPartGallery w:val="Page Numbers (Top of Page)"/>
            <w:docPartUnique/>
          </w:docPartObj>
        </w:sdtPr>
        <w:sdtEndPr/>
        <w:sdtContent>
          <w:p w14:paraId="70DDDBDE" w14:textId="77777777" w:rsidR="0060316D" w:rsidRDefault="0060316D">
            <w:pPr>
              <w:pStyle w:val="Pieddepage"/>
            </w:pPr>
          </w:p>
          <w:p w14:paraId="73763EA9" w14:textId="1143CB60" w:rsidR="0060316D" w:rsidRDefault="0060316D">
            <w:pPr>
              <w:pStyle w:val="Pieddepage"/>
            </w:pPr>
            <w:r>
              <w:rPr>
                <w:lang w:val="fr-FR"/>
              </w:rPr>
              <w:t xml:space="preserve">Page </w:t>
            </w:r>
            <w:r>
              <w:rPr>
                <w:b/>
                <w:bCs/>
              </w:rPr>
              <w:fldChar w:fldCharType="begin"/>
            </w:r>
            <w:r>
              <w:rPr>
                <w:b/>
                <w:bCs/>
              </w:rPr>
              <w:instrText>PAGE</w:instrText>
            </w:r>
            <w:r>
              <w:rPr>
                <w:b/>
                <w:bCs/>
              </w:rPr>
              <w:fldChar w:fldCharType="separate"/>
            </w:r>
            <w:r>
              <w:rPr>
                <w:b/>
                <w:bCs/>
                <w:lang w:val="fr-FR"/>
              </w:rPr>
              <w:t>2</w:t>
            </w:r>
            <w:r>
              <w:rPr>
                <w:b/>
                <w:bCs/>
              </w:rPr>
              <w:fldChar w:fldCharType="end"/>
            </w:r>
            <w:r>
              <w:rPr>
                <w:lang w:val="fr-FR"/>
              </w:rPr>
              <w:t xml:space="preserve"> sur </w:t>
            </w:r>
            <w:r>
              <w:rPr>
                <w:b/>
                <w:bCs/>
              </w:rPr>
              <w:fldChar w:fldCharType="begin"/>
            </w:r>
            <w:r>
              <w:rPr>
                <w:b/>
                <w:bCs/>
              </w:rPr>
              <w:instrText>NUMPAGES</w:instrText>
            </w:r>
            <w:r>
              <w:rPr>
                <w:b/>
                <w:bCs/>
              </w:rPr>
              <w:fldChar w:fldCharType="separate"/>
            </w:r>
            <w:r>
              <w:rPr>
                <w:b/>
                <w:bCs/>
                <w:lang w:val="fr-FR"/>
              </w:rPr>
              <w:t>2</w:t>
            </w:r>
            <w:r>
              <w:rPr>
                <w:b/>
                <w:bCs/>
              </w:rPr>
              <w:fldChar w:fldCharType="end"/>
            </w:r>
          </w:p>
        </w:sdtContent>
      </w:sdt>
    </w:sdtContent>
  </w:sdt>
  <w:p w14:paraId="07BA4810" w14:textId="77777777" w:rsidR="009A7463" w:rsidRDefault="009A7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C00F3" w14:textId="77777777" w:rsidR="00CE4860" w:rsidRDefault="00CE4860">
      <w:pPr>
        <w:spacing w:after="0" w:line="240" w:lineRule="auto"/>
      </w:pPr>
      <w:r>
        <w:separator/>
      </w:r>
    </w:p>
  </w:footnote>
  <w:footnote w:type="continuationSeparator" w:id="0">
    <w:p w14:paraId="3A4CDB21" w14:textId="77777777" w:rsidR="00CE4860" w:rsidRDefault="00CE4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C8247" w14:textId="77777777" w:rsidR="009A7463" w:rsidRPr="00DC0387" w:rsidRDefault="009A7463" w:rsidP="003514BF">
    <w:pPr>
      <w:pStyle w:val="En-tte"/>
      <w:jc w:val="right"/>
      <w:rPr>
        <w:rFonts w:ascii="Times New Roman" w:hAnsi="Times New Roman"/>
        <w:b/>
        <w:sz w:val="18"/>
        <w:szCs w:val="22"/>
        <w:lang w:val="en-US"/>
      </w:rPr>
    </w:pPr>
  </w:p>
  <w:p w14:paraId="7CFEC5DE" w14:textId="77777777" w:rsidR="009A7463" w:rsidRDefault="009A7463" w:rsidP="003514BF">
    <w:pPr>
      <w:pStyle w:val="En-tte"/>
      <w:jc w:val="right"/>
      <w:rPr>
        <w:rFonts w:ascii="Times New Roman" w:hAnsi="Times New Roman"/>
        <w:sz w:val="18"/>
        <w:szCs w:val="22"/>
        <w:lang w:val="en-US"/>
      </w:rPr>
    </w:pPr>
  </w:p>
  <w:p w14:paraId="54F9D1F4" w14:textId="50C15076" w:rsidR="009A7463" w:rsidRPr="0052056D" w:rsidRDefault="009A7463" w:rsidP="008F13E4">
    <w:pPr>
      <w:pStyle w:val="En-tte"/>
      <w:rPr>
        <w:rFonts w:ascii="Times New Roman" w:hAnsi="Times New Roman"/>
        <w:b/>
        <w:lang w:val="en-GB"/>
      </w:rPr>
    </w:pPr>
    <w:r w:rsidRPr="0052056D">
      <w:rPr>
        <w:rFonts w:ascii="Times New Roman" w:hAnsi="Times New Roman"/>
        <w:b/>
        <w:lang w:val="en-GB"/>
      </w:rPr>
      <w:t xml:space="preserve">AASPG </w:t>
    </w:r>
    <w:r w:rsidR="008F13E4">
      <w:rPr>
        <w:rFonts w:ascii="Times New Roman" w:hAnsi="Times New Roman"/>
        <w:b/>
        <w:lang w:val="en-GB"/>
      </w:rPr>
      <w:t>DISMET-AFI Project</w:t>
    </w:r>
  </w:p>
  <w:p w14:paraId="0EF864AC" w14:textId="77777777" w:rsidR="009A7463" w:rsidRPr="00A7317F" w:rsidRDefault="009A7463" w:rsidP="00A7317F">
    <w:pPr>
      <w:pStyle w:val="En-tte"/>
      <w:pBdr>
        <w:bottom w:val="single" w:sz="4" w:space="1" w:color="auto"/>
      </w:pBdr>
      <w:jc w:val="right"/>
      <w:rPr>
        <w:rFonts w:ascii="Times New Roman" w:hAnsi="Times New Roman"/>
        <w:sz w:val="14"/>
        <w:szCs w:val="22"/>
        <w:lang w:val="en-US"/>
      </w:rPr>
    </w:pPr>
  </w:p>
  <w:p w14:paraId="6A3AC498" w14:textId="77777777" w:rsidR="009A7463" w:rsidRPr="003514BF" w:rsidRDefault="009A7463" w:rsidP="00216DBF">
    <w:pPr>
      <w:pStyle w:val="En-tte"/>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1B2A"/>
    <w:multiLevelType w:val="multilevel"/>
    <w:tmpl w:val="280C001F"/>
    <w:numStyleLink w:val="Style1"/>
  </w:abstractNum>
  <w:abstractNum w:abstractNumId="1" w15:restartNumberingAfterBreak="0">
    <w:nsid w:val="0F0A1AB0"/>
    <w:multiLevelType w:val="hybridMultilevel"/>
    <w:tmpl w:val="3566DA74"/>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 w15:restartNumberingAfterBreak="0">
    <w:nsid w:val="13002D2A"/>
    <w:multiLevelType w:val="multilevel"/>
    <w:tmpl w:val="280C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1552F2"/>
    <w:multiLevelType w:val="hybridMultilevel"/>
    <w:tmpl w:val="37A41244"/>
    <w:lvl w:ilvl="0" w:tplc="6624110A">
      <w:start w:val="1"/>
      <w:numFmt w:val="decimal"/>
      <w:lvlText w:val="DEL0%1."/>
      <w:lvlJc w:val="left"/>
      <w:pPr>
        <w:ind w:left="360" w:hanging="360"/>
      </w:pPr>
      <w:rPr>
        <w:rFonts w:hint="default"/>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4" w15:restartNumberingAfterBreak="0">
    <w:nsid w:val="15980FBF"/>
    <w:multiLevelType w:val="multilevel"/>
    <w:tmpl w:val="280C001F"/>
    <w:numStyleLink w:val="Style2"/>
  </w:abstractNum>
  <w:abstractNum w:abstractNumId="5" w15:restartNumberingAfterBreak="0">
    <w:nsid w:val="1DD952C3"/>
    <w:multiLevelType w:val="hybridMultilevel"/>
    <w:tmpl w:val="EDA6893C"/>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6" w15:restartNumberingAfterBreak="0">
    <w:nsid w:val="1EA73534"/>
    <w:multiLevelType w:val="hybridMultilevel"/>
    <w:tmpl w:val="715A1D2A"/>
    <w:lvl w:ilvl="0" w:tplc="867A6AA8">
      <w:numFmt w:val="bullet"/>
      <w:lvlText w:val="-"/>
      <w:lvlJc w:val="left"/>
      <w:pPr>
        <w:ind w:left="720" w:hanging="360"/>
      </w:pPr>
      <w:rPr>
        <w:rFonts w:ascii="Times New Roman" w:eastAsia="Times New Roman" w:hAnsi="Times New Roman" w:cs="Times New Roman" w:hint="default"/>
      </w:rPr>
    </w:lvl>
    <w:lvl w:ilvl="1" w:tplc="040C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17B1171"/>
    <w:multiLevelType w:val="multilevel"/>
    <w:tmpl w:val="280C001F"/>
    <w:numStyleLink w:val="Style4"/>
  </w:abstractNum>
  <w:abstractNum w:abstractNumId="8" w15:restartNumberingAfterBreak="0">
    <w:nsid w:val="2BE77520"/>
    <w:multiLevelType w:val="multilevel"/>
    <w:tmpl w:val="280C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7D14FA"/>
    <w:multiLevelType w:val="hybridMultilevel"/>
    <w:tmpl w:val="BC42B4F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0" w15:restartNumberingAfterBreak="0">
    <w:nsid w:val="39786042"/>
    <w:multiLevelType w:val="hybridMultilevel"/>
    <w:tmpl w:val="29B426D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1"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12" w15:restartNumberingAfterBreak="0">
    <w:nsid w:val="4CC15E20"/>
    <w:multiLevelType w:val="multilevel"/>
    <w:tmpl w:val="280C001F"/>
    <w:numStyleLink w:val="Style3"/>
  </w:abstractNum>
  <w:abstractNum w:abstractNumId="13" w15:restartNumberingAfterBreak="0">
    <w:nsid w:val="50190F40"/>
    <w:multiLevelType w:val="hybridMultilevel"/>
    <w:tmpl w:val="9E00021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4" w15:restartNumberingAfterBreak="0">
    <w:nsid w:val="50D250CD"/>
    <w:multiLevelType w:val="multilevel"/>
    <w:tmpl w:val="280C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500159"/>
    <w:multiLevelType w:val="multilevel"/>
    <w:tmpl w:val="280C001F"/>
    <w:numStyleLink w:val="Style5"/>
  </w:abstractNum>
  <w:abstractNum w:abstractNumId="16" w15:restartNumberingAfterBreak="0">
    <w:nsid w:val="6A3C5E9D"/>
    <w:multiLevelType w:val="multilevel"/>
    <w:tmpl w:val="28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307E27"/>
    <w:multiLevelType w:val="multilevel"/>
    <w:tmpl w:val="280C001F"/>
    <w:styleLink w:val="Style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821807"/>
    <w:multiLevelType w:val="hybridMultilevel"/>
    <w:tmpl w:val="DA4A0536"/>
    <w:lvl w:ilvl="0" w:tplc="F2FEC0D8">
      <w:start w:val="1"/>
      <w:numFmt w:val="lowerLetter"/>
      <w:lvlText w:val="%1)"/>
      <w:lvlJc w:val="left"/>
      <w:pPr>
        <w:ind w:left="1800" w:hanging="144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9" w15:restartNumberingAfterBreak="0">
    <w:nsid w:val="743A1ED6"/>
    <w:multiLevelType w:val="hybridMultilevel"/>
    <w:tmpl w:val="6D7ED2D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0" w15:restartNumberingAfterBreak="0">
    <w:nsid w:val="7D017471"/>
    <w:multiLevelType w:val="multilevel"/>
    <w:tmpl w:val="2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5665709">
    <w:abstractNumId w:val="11"/>
  </w:num>
  <w:num w:numId="2" w16cid:durableId="778331770">
    <w:abstractNumId w:val="5"/>
  </w:num>
  <w:num w:numId="3" w16cid:durableId="709306298">
    <w:abstractNumId w:val="10"/>
  </w:num>
  <w:num w:numId="4" w16cid:durableId="894200050">
    <w:abstractNumId w:val="13"/>
  </w:num>
  <w:num w:numId="5" w16cid:durableId="1503592951">
    <w:abstractNumId w:val="3"/>
  </w:num>
  <w:num w:numId="6" w16cid:durableId="2142069168">
    <w:abstractNumId w:val="19"/>
  </w:num>
  <w:num w:numId="7" w16cid:durableId="282812">
    <w:abstractNumId w:val="1"/>
  </w:num>
  <w:num w:numId="8" w16cid:durableId="933130443">
    <w:abstractNumId w:val="18"/>
  </w:num>
  <w:num w:numId="9" w16cid:durableId="906887497">
    <w:abstractNumId w:val="20"/>
  </w:num>
  <w:num w:numId="10" w16cid:durableId="438717661">
    <w:abstractNumId w:val="0"/>
  </w:num>
  <w:num w:numId="11" w16cid:durableId="1886524531">
    <w:abstractNumId w:val="16"/>
  </w:num>
  <w:num w:numId="12" w16cid:durableId="1834102663">
    <w:abstractNumId w:val="4"/>
  </w:num>
  <w:num w:numId="13" w16cid:durableId="431053107">
    <w:abstractNumId w:val="8"/>
  </w:num>
  <w:num w:numId="14" w16cid:durableId="1688361581">
    <w:abstractNumId w:val="12"/>
  </w:num>
  <w:num w:numId="15" w16cid:durableId="1451780786">
    <w:abstractNumId w:val="2"/>
  </w:num>
  <w:num w:numId="16" w16cid:durableId="298997743">
    <w:abstractNumId w:val="7"/>
  </w:num>
  <w:num w:numId="17" w16cid:durableId="105077190">
    <w:abstractNumId w:val="14"/>
  </w:num>
  <w:num w:numId="18" w16cid:durableId="1005353824">
    <w:abstractNumId w:val="15"/>
  </w:num>
  <w:num w:numId="19" w16cid:durableId="1801222242">
    <w:abstractNumId w:val="17"/>
  </w:num>
  <w:num w:numId="20" w16cid:durableId="1071928203">
    <w:abstractNumId w:val="19"/>
  </w:num>
  <w:num w:numId="21" w16cid:durableId="1641114557">
    <w:abstractNumId w:val="6"/>
    <w:lvlOverride w:ilvl="0"/>
    <w:lvlOverride w:ilvl="1">
      <w:startOverride w:val="1"/>
    </w:lvlOverride>
    <w:lvlOverride w:ilvl="2"/>
    <w:lvlOverride w:ilvl="3"/>
    <w:lvlOverride w:ilvl="4"/>
    <w:lvlOverride w:ilvl="5"/>
    <w:lvlOverride w:ilvl="6"/>
    <w:lvlOverride w:ilvl="7"/>
    <w:lvlOverride w:ilvl="8"/>
  </w:num>
  <w:num w:numId="22" w16cid:durableId="5844556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63"/>
    <w:rsid w:val="00032859"/>
    <w:rsid w:val="000412A2"/>
    <w:rsid w:val="00045003"/>
    <w:rsid w:val="00046E87"/>
    <w:rsid w:val="000511ED"/>
    <w:rsid w:val="00053CB6"/>
    <w:rsid w:val="00056A47"/>
    <w:rsid w:val="00074027"/>
    <w:rsid w:val="00076210"/>
    <w:rsid w:val="000804B0"/>
    <w:rsid w:val="00091F41"/>
    <w:rsid w:val="000A1BD7"/>
    <w:rsid w:val="000B011F"/>
    <w:rsid w:val="000C3606"/>
    <w:rsid w:val="000C514B"/>
    <w:rsid w:val="000C6033"/>
    <w:rsid w:val="000C78BB"/>
    <w:rsid w:val="000E679A"/>
    <w:rsid w:val="000F549F"/>
    <w:rsid w:val="0010165F"/>
    <w:rsid w:val="0011708E"/>
    <w:rsid w:val="00130B25"/>
    <w:rsid w:val="001335A1"/>
    <w:rsid w:val="00147814"/>
    <w:rsid w:val="00164AA9"/>
    <w:rsid w:val="00172DAE"/>
    <w:rsid w:val="00192264"/>
    <w:rsid w:val="00193492"/>
    <w:rsid w:val="001944C4"/>
    <w:rsid w:val="001A360C"/>
    <w:rsid w:val="001C00AA"/>
    <w:rsid w:val="001C18D5"/>
    <w:rsid w:val="001D4661"/>
    <w:rsid w:val="001F1655"/>
    <w:rsid w:val="001F307B"/>
    <w:rsid w:val="00202A6D"/>
    <w:rsid w:val="002160CD"/>
    <w:rsid w:val="00222456"/>
    <w:rsid w:val="00241433"/>
    <w:rsid w:val="00243CF0"/>
    <w:rsid w:val="00257FB7"/>
    <w:rsid w:val="00276981"/>
    <w:rsid w:val="00276D62"/>
    <w:rsid w:val="002B274B"/>
    <w:rsid w:val="002B5C7D"/>
    <w:rsid w:val="002C1D97"/>
    <w:rsid w:val="002C2004"/>
    <w:rsid w:val="002C62DC"/>
    <w:rsid w:val="002E73EB"/>
    <w:rsid w:val="002F6C11"/>
    <w:rsid w:val="00312B24"/>
    <w:rsid w:val="003726C7"/>
    <w:rsid w:val="00373AB0"/>
    <w:rsid w:val="0037449D"/>
    <w:rsid w:val="0039001A"/>
    <w:rsid w:val="00391708"/>
    <w:rsid w:val="003974CB"/>
    <w:rsid w:val="003A1B2B"/>
    <w:rsid w:val="003A7B86"/>
    <w:rsid w:val="003B7F2D"/>
    <w:rsid w:val="003C6D2A"/>
    <w:rsid w:val="003D0E47"/>
    <w:rsid w:val="003D27D3"/>
    <w:rsid w:val="003D3E7B"/>
    <w:rsid w:val="003E061F"/>
    <w:rsid w:val="003E701F"/>
    <w:rsid w:val="003F3C13"/>
    <w:rsid w:val="003F5F45"/>
    <w:rsid w:val="00402899"/>
    <w:rsid w:val="004105B1"/>
    <w:rsid w:val="00411C1B"/>
    <w:rsid w:val="004200C3"/>
    <w:rsid w:val="00420614"/>
    <w:rsid w:val="0042722F"/>
    <w:rsid w:val="004304DD"/>
    <w:rsid w:val="00430F2F"/>
    <w:rsid w:val="00433964"/>
    <w:rsid w:val="00434E27"/>
    <w:rsid w:val="00467B8C"/>
    <w:rsid w:val="00470277"/>
    <w:rsid w:val="004721FD"/>
    <w:rsid w:val="00473E50"/>
    <w:rsid w:val="004809D7"/>
    <w:rsid w:val="00494E64"/>
    <w:rsid w:val="004A2A4C"/>
    <w:rsid w:val="004A369C"/>
    <w:rsid w:val="004B5210"/>
    <w:rsid w:val="004D506B"/>
    <w:rsid w:val="004F113C"/>
    <w:rsid w:val="00504D48"/>
    <w:rsid w:val="0052056D"/>
    <w:rsid w:val="00522D1D"/>
    <w:rsid w:val="00525AE8"/>
    <w:rsid w:val="00535098"/>
    <w:rsid w:val="005536DD"/>
    <w:rsid w:val="00561A78"/>
    <w:rsid w:val="00567A40"/>
    <w:rsid w:val="00570820"/>
    <w:rsid w:val="0057615C"/>
    <w:rsid w:val="00587E90"/>
    <w:rsid w:val="005A1C35"/>
    <w:rsid w:val="005C543D"/>
    <w:rsid w:val="005D1FFF"/>
    <w:rsid w:val="005D2E1B"/>
    <w:rsid w:val="005D4F7D"/>
    <w:rsid w:val="005E6D7C"/>
    <w:rsid w:val="005F00A5"/>
    <w:rsid w:val="005F32C4"/>
    <w:rsid w:val="005F48D3"/>
    <w:rsid w:val="005F75D2"/>
    <w:rsid w:val="0060316D"/>
    <w:rsid w:val="00603787"/>
    <w:rsid w:val="00614FC1"/>
    <w:rsid w:val="0061590D"/>
    <w:rsid w:val="0063591C"/>
    <w:rsid w:val="0064527C"/>
    <w:rsid w:val="00646F49"/>
    <w:rsid w:val="0066059A"/>
    <w:rsid w:val="00676263"/>
    <w:rsid w:val="0068066B"/>
    <w:rsid w:val="00683E8E"/>
    <w:rsid w:val="0068626C"/>
    <w:rsid w:val="0069535F"/>
    <w:rsid w:val="006B71A2"/>
    <w:rsid w:val="006C093E"/>
    <w:rsid w:val="006C4B51"/>
    <w:rsid w:val="006C7532"/>
    <w:rsid w:val="006D531D"/>
    <w:rsid w:val="006D6725"/>
    <w:rsid w:val="006F3E52"/>
    <w:rsid w:val="007108E9"/>
    <w:rsid w:val="00726064"/>
    <w:rsid w:val="0073246A"/>
    <w:rsid w:val="00733CEF"/>
    <w:rsid w:val="00744080"/>
    <w:rsid w:val="00746AC6"/>
    <w:rsid w:val="007576A4"/>
    <w:rsid w:val="00773A1C"/>
    <w:rsid w:val="00773B13"/>
    <w:rsid w:val="00777B74"/>
    <w:rsid w:val="00783DFF"/>
    <w:rsid w:val="007A4F89"/>
    <w:rsid w:val="007B0A5A"/>
    <w:rsid w:val="007B1019"/>
    <w:rsid w:val="007B6C68"/>
    <w:rsid w:val="007C57A7"/>
    <w:rsid w:val="007D15E1"/>
    <w:rsid w:val="007D5D20"/>
    <w:rsid w:val="007E2DC3"/>
    <w:rsid w:val="007F46F6"/>
    <w:rsid w:val="00801414"/>
    <w:rsid w:val="00803DA1"/>
    <w:rsid w:val="008073F4"/>
    <w:rsid w:val="00820A9F"/>
    <w:rsid w:val="0082130A"/>
    <w:rsid w:val="00825C31"/>
    <w:rsid w:val="0083421F"/>
    <w:rsid w:val="00837C01"/>
    <w:rsid w:val="0084465C"/>
    <w:rsid w:val="00854693"/>
    <w:rsid w:val="00857394"/>
    <w:rsid w:val="00860E7C"/>
    <w:rsid w:val="00865B20"/>
    <w:rsid w:val="008700DA"/>
    <w:rsid w:val="00871645"/>
    <w:rsid w:val="00876A78"/>
    <w:rsid w:val="00886DAD"/>
    <w:rsid w:val="00896C3D"/>
    <w:rsid w:val="008A56F6"/>
    <w:rsid w:val="008A726C"/>
    <w:rsid w:val="008D4099"/>
    <w:rsid w:val="008E768A"/>
    <w:rsid w:val="008E77DF"/>
    <w:rsid w:val="008F13E4"/>
    <w:rsid w:val="008F6437"/>
    <w:rsid w:val="009011D6"/>
    <w:rsid w:val="009065E7"/>
    <w:rsid w:val="0092743A"/>
    <w:rsid w:val="00930604"/>
    <w:rsid w:val="00931802"/>
    <w:rsid w:val="00936217"/>
    <w:rsid w:val="009412D8"/>
    <w:rsid w:val="00962CFD"/>
    <w:rsid w:val="00965333"/>
    <w:rsid w:val="0097594F"/>
    <w:rsid w:val="009808DD"/>
    <w:rsid w:val="0098743B"/>
    <w:rsid w:val="009A7463"/>
    <w:rsid w:val="009B3A5C"/>
    <w:rsid w:val="009B750D"/>
    <w:rsid w:val="009C0B0E"/>
    <w:rsid w:val="009D6618"/>
    <w:rsid w:val="009F17E2"/>
    <w:rsid w:val="00A0264B"/>
    <w:rsid w:val="00A03349"/>
    <w:rsid w:val="00A16104"/>
    <w:rsid w:val="00A201B9"/>
    <w:rsid w:val="00A2387D"/>
    <w:rsid w:val="00A248E4"/>
    <w:rsid w:val="00A3035C"/>
    <w:rsid w:val="00A33219"/>
    <w:rsid w:val="00A355CD"/>
    <w:rsid w:val="00A406A1"/>
    <w:rsid w:val="00A6339B"/>
    <w:rsid w:val="00A751CD"/>
    <w:rsid w:val="00A815E5"/>
    <w:rsid w:val="00A955D8"/>
    <w:rsid w:val="00AA0F8F"/>
    <w:rsid w:val="00AA11E6"/>
    <w:rsid w:val="00AA13BD"/>
    <w:rsid w:val="00AB3019"/>
    <w:rsid w:val="00AB7F27"/>
    <w:rsid w:val="00AE47F4"/>
    <w:rsid w:val="00AF771E"/>
    <w:rsid w:val="00B01624"/>
    <w:rsid w:val="00B11D6E"/>
    <w:rsid w:val="00B21C29"/>
    <w:rsid w:val="00B50DC6"/>
    <w:rsid w:val="00B55CCF"/>
    <w:rsid w:val="00B56831"/>
    <w:rsid w:val="00B74F1A"/>
    <w:rsid w:val="00B77302"/>
    <w:rsid w:val="00B85B13"/>
    <w:rsid w:val="00BA10EA"/>
    <w:rsid w:val="00BA143A"/>
    <w:rsid w:val="00BA1FDA"/>
    <w:rsid w:val="00BB457C"/>
    <w:rsid w:val="00BC09A1"/>
    <w:rsid w:val="00BD3F8E"/>
    <w:rsid w:val="00BD5D8E"/>
    <w:rsid w:val="00BE24ED"/>
    <w:rsid w:val="00BE2D4D"/>
    <w:rsid w:val="00BF1EF1"/>
    <w:rsid w:val="00C014CD"/>
    <w:rsid w:val="00C03386"/>
    <w:rsid w:val="00C0610B"/>
    <w:rsid w:val="00C165AD"/>
    <w:rsid w:val="00C230FE"/>
    <w:rsid w:val="00C263B7"/>
    <w:rsid w:val="00C30ED9"/>
    <w:rsid w:val="00C365C3"/>
    <w:rsid w:val="00C4477F"/>
    <w:rsid w:val="00C46661"/>
    <w:rsid w:val="00C64A04"/>
    <w:rsid w:val="00C653A1"/>
    <w:rsid w:val="00C6724E"/>
    <w:rsid w:val="00C74D5D"/>
    <w:rsid w:val="00CA3DAD"/>
    <w:rsid w:val="00CB551B"/>
    <w:rsid w:val="00CC6E4A"/>
    <w:rsid w:val="00CE290F"/>
    <w:rsid w:val="00CE43A8"/>
    <w:rsid w:val="00CE4860"/>
    <w:rsid w:val="00CF0181"/>
    <w:rsid w:val="00D0022F"/>
    <w:rsid w:val="00D120C6"/>
    <w:rsid w:val="00D14C2B"/>
    <w:rsid w:val="00D2155A"/>
    <w:rsid w:val="00D23BA4"/>
    <w:rsid w:val="00D262A1"/>
    <w:rsid w:val="00D33A20"/>
    <w:rsid w:val="00D43FB9"/>
    <w:rsid w:val="00D52187"/>
    <w:rsid w:val="00D5227F"/>
    <w:rsid w:val="00D53D13"/>
    <w:rsid w:val="00D65721"/>
    <w:rsid w:val="00D65AFD"/>
    <w:rsid w:val="00D74506"/>
    <w:rsid w:val="00D824DB"/>
    <w:rsid w:val="00D90982"/>
    <w:rsid w:val="00DE4883"/>
    <w:rsid w:val="00DF6259"/>
    <w:rsid w:val="00E06D19"/>
    <w:rsid w:val="00E162D5"/>
    <w:rsid w:val="00E17857"/>
    <w:rsid w:val="00E17D96"/>
    <w:rsid w:val="00E36C3F"/>
    <w:rsid w:val="00E518AE"/>
    <w:rsid w:val="00E64302"/>
    <w:rsid w:val="00E854B4"/>
    <w:rsid w:val="00EA10A3"/>
    <w:rsid w:val="00EB135B"/>
    <w:rsid w:val="00ED43B5"/>
    <w:rsid w:val="00EE6D85"/>
    <w:rsid w:val="00F0370C"/>
    <w:rsid w:val="00F06219"/>
    <w:rsid w:val="00F236AF"/>
    <w:rsid w:val="00F55860"/>
    <w:rsid w:val="00F62CE3"/>
    <w:rsid w:val="00F90405"/>
    <w:rsid w:val="00FB57B6"/>
    <w:rsid w:val="00FF4E61"/>
  </w:rsids>
  <m:mathPr>
    <m:mathFont m:val="Cambria Math"/>
    <m:brkBin m:val="before"/>
    <m:brkBinSub m:val="--"/>
    <m:smallFrac m:val="0"/>
    <m:dispDef/>
    <m:lMargin m:val="0"/>
    <m:rMargin m:val="0"/>
    <m:defJc m:val="centerGroup"/>
    <m:wrapIndent m:val="1440"/>
    <m:intLim m:val="subSup"/>
    <m:naryLim m:val="undOvr"/>
  </m:mathPr>
  <w:themeFontLang w:val="fr-S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8F57"/>
  <w15:chartTrackingRefBased/>
  <w15:docId w15:val="{F0D9FE93-ECE3-4C2F-A351-771B7770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S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7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A7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A746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A746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A746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A746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A746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A746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A746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746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A746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A746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A746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A746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A746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A746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A746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A7463"/>
    <w:rPr>
      <w:rFonts w:eastAsiaTheme="majorEastAsia" w:cstheme="majorBidi"/>
      <w:color w:val="272727" w:themeColor="text1" w:themeTint="D8"/>
    </w:rPr>
  </w:style>
  <w:style w:type="paragraph" w:styleId="Titre">
    <w:name w:val="Title"/>
    <w:basedOn w:val="Normal"/>
    <w:next w:val="Normal"/>
    <w:link w:val="TitreCar"/>
    <w:uiPriority w:val="10"/>
    <w:qFormat/>
    <w:rsid w:val="009A7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A746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A746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A746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A7463"/>
    <w:pPr>
      <w:spacing w:before="160"/>
      <w:jc w:val="center"/>
    </w:pPr>
    <w:rPr>
      <w:i/>
      <w:iCs/>
      <w:color w:val="404040" w:themeColor="text1" w:themeTint="BF"/>
    </w:rPr>
  </w:style>
  <w:style w:type="character" w:customStyle="1" w:styleId="CitationCar">
    <w:name w:val="Citation Car"/>
    <w:basedOn w:val="Policepardfaut"/>
    <w:link w:val="Citation"/>
    <w:uiPriority w:val="29"/>
    <w:rsid w:val="009A7463"/>
    <w:rPr>
      <w:i/>
      <w:iCs/>
      <w:color w:val="404040" w:themeColor="text1" w:themeTint="BF"/>
    </w:rPr>
  </w:style>
  <w:style w:type="paragraph" w:styleId="Paragraphedeliste">
    <w:name w:val="List Paragraph"/>
    <w:basedOn w:val="Normal"/>
    <w:uiPriority w:val="34"/>
    <w:qFormat/>
    <w:rsid w:val="009A7463"/>
    <w:pPr>
      <w:ind w:left="720"/>
      <w:contextualSpacing/>
    </w:pPr>
  </w:style>
  <w:style w:type="character" w:styleId="Accentuationintense">
    <w:name w:val="Intense Emphasis"/>
    <w:basedOn w:val="Policepardfaut"/>
    <w:uiPriority w:val="21"/>
    <w:qFormat/>
    <w:rsid w:val="009A7463"/>
    <w:rPr>
      <w:i/>
      <w:iCs/>
      <w:color w:val="0F4761" w:themeColor="accent1" w:themeShade="BF"/>
    </w:rPr>
  </w:style>
  <w:style w:type="paragraph" w:styleId="Citationintense">
    <w:name w:val="Intense Quote"/>
    <w:basedOn w:val="Normal"/>
    <w:next w:val="Normal"/>
    <w:link w:val="CitationintenseCar"/>
    <w:uiPriority w:val="30"/>
    <w:qFormat/>
    <w:rsid w:val="009A7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A7463"/>
    <w:rPr>
      <w:i/>
      <w:iCs/>
      <w:color w:val="0F4761" w:themeColor="accent1" w:themeShade="BF"/>
    </w:rPr>
  </w:style>
  <w:style w:type="character" w:styleId="Rfrenceintense">
    <w:name w:val="Intense Reference"/>
    <w:basedOn w:val="Policepardfaut"/>
    <w:uiPriority w:val="32"/>
    <w:qFormat/>
    <w:rsid w:val="009A7463"/>
    <w:rPr>
      <w:b/>
      <w:bCs/>
      <w:smallCaps/>
      <w:color w:val="0F4761" w:themeColor="accent1" w:themeShade="BF"/>
      <w:spacing w:val="5"/>
    </w:rPr>
  </w:style>
  <w:style w:type="paragraph" w:styleId="En-tte">
    <w:name w:val="header"/>
    <w:basedOn w:val="Normal"/>
    <w:link w:val="En-tteCar"/>
    <w:uiPriority w:val="99"/>
    <w:unhideWhenUsed/>
    <w:rsid w:val="009A7463"/>
    <w:pPr>
      <w:tabs>
        <w:tab w:val="center" w:pos="4536"/>
        <w:tab w:val="right" w:pos="9072"/>
      </w:tabs>
      <w:spacing w:after="0" w:line="240" w:lineRule="auto"/>
    </w:pPr>
  </w:style>
  <w:style w:type="character" w:customStyle="1" w:styleId="En-tteCar">
    <w:name w:val="En-tête Car"/>
    <w:basedOn w:val="Policepardfaut"/>
    <w:link w:val="En-tte"/>
    <w:uiPriority w:val="99"/>
    <w:rsid w:val="009A7463"/>
  </w:style>
  <w:style w:type="character" w:styleId="Numrodepage">
    <w:name w:val="page number"/>
    <w:uiPriority w:val="99"/>
    <w:rsid w:val="009A7463"/>
    <w:rPr>
      <w:rFonts w:cs="Times New Roman"/>
    </w:rPr>
  </w:style>
  <w:style w:type="paragraph" w:styleId="Pieddepage">
    <w:name w:val="footer"/>
    <w:basedOn w:val="Normal"/>
    <w:link w:val="PieddepageCar"/>
    <w:uiPriority w:val="99"/>
    <w:unhideWhenUsed/>
    <w:rsid w:val="00520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56D"/>
  </w:style>
  <w:style w:type="numbering" w:customStyle="1" w:styleId="Style1">
    <w:name w:val="Style1"/>
    <w:uiPriority w:val="99"/>
    <w:rsid w:val="002C1D97"/>
    <w:pPr>
      <w:numPr>
        <w:numId w:val="11"/>
      </w:numPr>
    </w:pPr>
  </w:style>
  <w:style w:type="numbering" w:customStyle="1" w:styleId="Style2">
    <w:name w:val="Style2"/>
    <w:uiPriority w:val="99"/>
    <w:rsid w:val="00A2387D"/>
    <w:pPr>
      <w:numPr>
        <w:numId w:val="13"/>
      </w:numPr>
    </w:pPr>
  </w:style>
  <w:style w:type="numbering" w:customStyle="1" w:styleId="Style3">
    <w:name w:val="Style3"/>
    <w:uiPriority w:val="99"/>
    <w:rsid w:val="005F00A5"/>
    <w:pPr>
      <w:numPr>
        <w:numId w:val="15"/>
      </w:numPr>
    </w:pPr>
  </w:style>
  <w:style w:type="numbering" w:customStyle="1" w:styleId="Style4">
    <w:name w:val="Style4"/>
    <w:uiPriority w:val="99"/>
    <w:rsid w:val="000804B0"/>
    <w:pPr>
      <w:numPr>
        <w:numId w:val="17"/>
      </w:numPr>
    </w:pPr>
  </w:style>
  <w:style w:type="numbering" w:customStyle="1" w:styleId="Style5">
    <w:name w:val="Style5"/>
    <w:uiPriority w:val="99"/>
    <w:rsid w:val="004105B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152</TotalTime>
  <Pages>5</Pages>
  <Words>1058</Words>
  <Characters>5821</Characters>
  <Application>Microsoft Office Word</Application>
  <DocSecurity>0</DocSecurity>
  <Lines>48</Lines>
  <Paragraphs>13</Paragraphs>
  <ScaleCrop>false</ScaleCrop>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162</cp:revision>
  <dcterms:created xsi:type="dcterms:W3CDTF">2025-07-25T19:28:00Z</dcterms:created>
  <dcterms:modified xsi:type="dcterms:W3CDTF">2025-09-05T15:27:00Z</dcterms:modified>
</cp:coreProperties>
</file>